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37" w:rsidRDefault="00BC4937" w:rsidP="00BC4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</w:t>
      </w:r>
    </w:p>
    <w:p w:rsidR="00BC4937" w:rsidRDefault="00BC4937" w:rsidP="00BC49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отрасли «Строительство» за 9 месяцев  2015 года </w:t>
      </w:r>
    </w:p>
    <w:p w:rsidR="00BC4937" w:rsidRPr="00D154BA" w:rsidRDefault="00BC4937" w:rsidP="00BC4937">
      <w:pPr>
        <w:spacing w:after="0" w:line="240" w:lineRule="auto"/>
        <w:jc w:val="center"/>
        <w:rPr>
          <w:b/>
          <w:sz w:val="28"/>
          <w:szCs w:val="28"/>
        </w:rPr>
      </w:pPr>
    </w:p>
    <w:p w:rsidR="00BC4937" w:rsidRPr="00974A55" w:rsidRDefault="00BC4937" w:rsidP="00BC4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A55">
        <w:rPr>
          <w:rFonts w:ascii="Times New Roman" w:hAnsi="Times New Roman"/>
          <w:sz w:val="28"/>
          <w:szCs w:val="28"/>
        </w:rPr>
        <w:t>По о</w:t>
      </w:r>
      <w:r>
        <w:rPr>
          <w:rFonts w:ascii="Times New Roman" w:hAnsi="Times New Roman"/>
          <w:sz w:val="28"/>
          <w:szCs w:val="28"/>
        </w:rPr>
        <w:t>сновным показателям в отрасли «С</w:t>
      </w:r>
      <w:r w:rsidRPr="00974A55">
        <w:rPr>
          <w:rFonts w:ascii="Times New Roman" w:hAnsi="Times New Roman"/>
          <w:sz w:val="28"/>
          <w:szCs w:val="28"/>
        </w:rPr>
        <w:t>троительство» за 9 месяцев текущего года достигнуты следующие результаты.</w:t>
      </w:r>
    </w:p>
    <w:p w:rsidR="00BC4937" w:rsidRPr="00974A55" w:rsidRDefault="00BC4937" w:rsidP="00BC4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A55">
        <w:rPr>
          <w:rFonts w:ascii="Times New Roman" w:hAnsi="Times New Roman"/>
          <w:b/>
          <w:sz w:val="28"/>
          <w:szCs w:val="28"/>
        </w:rPr>
        <w:t xml:space="preserve">Объем работ, выполненных по виду экономической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74A55">
        <w:rPr>
          <w:rFonts w:ascii="Times New Roman" w:hAnsi="Times New Roman"/>
          <w:b/>
          <w:sz w:val="28"/>
          <w:szCs w:val="28"/>
        </w:rPr>
        <w:t>«Строительство»</w:t>
      </w:r>
      <w:r w:rsidRPr="00974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сентябре 2015 года составил                3,2 миллиарда </w:t>
      </w:r>
      <w:r w:rsidRPr="00974A55">
        <w:rPr>
          <w:rFonts w:ascii="Times New Roman" w:hAnsi="Times New Roman"/>
          <w:sz w:val="28"/>
          <w:szCs w:val="28"/>
        </w:rPr>
        <w:t xml:space="preserve"> рублей, или 82% к сентябрю 2014 года.</w:t>
      </w:r>
    </w:p>
    <w:p w:rsidR="00BC4937" w:rsidRPr="00974A55" w:rsidRDefault="00BC4937" w:rsidP="00BC4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A55">
        <w:rPr>
          <w:rFonts w:ascii="Times New Roman" w:hAnsi="Times New Roman"/>
          <w:sz w:val="28"/>
          <w:szCs w:val="28"/>
        </w:rPr>
        <w:t>Объем работ, выполненных по виду экономической деятельности «Строительство» в январе -</w:t>
      </w:r>
      <w:r>
        <w:rPr>
          <w:rFonts w:ascii="Times New Roman" w:hAnsi="Times New Roman"/>
          <w:sz w:val="28"/>
          <w:szCs w:val="28"/>
        </w:rPr>
        <w:t xml:space="preserve"> сентябре 2015 года составил 32,93 миллиарда </w:t>
      </w:r>
      <w:r w:rsidRPr="00974A55">
        <w:rPr>
          <w:rFonts w:ascii="Times New Roman" w:hAnsi="Times New Roman"/>
          <w:sz w:val="28"/>
          <w:szCs w:val="28"/>
        </w:rPr>
        <w:t>рублей, или 112,4% к соответствующему периоду 2014 года.</w:t>
      </w:r>
    </w:p>
    <w:p w:rsidR="00BC4937" w:rsidRPr="00974A55" w:rsidRDefault="00BC4937" w:rsidP="00BC4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A55">
        <w:rPr>
          <w:rFonts w:ascii="Times New Roman" w:hAnsi="Times New Roman"/>
          <w:sz w:val="28"/>
          <w:szCs w:val="28"/>
        </w:rPr>
        <w:t>Рост объемов работ с начала года по-прежнему удается сохранить за счет увеличения объемов в жилищном, дорожном строительстве, за счет объемов по строительству Курской АЭС-2.</w:t>
      </w:r>
    </w:p>
    <w:p w:rsidR="00BC4937" w:rsidRPr="00974A55" w:rsidRDefault="00BC4937" w:rsidP="00BC4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A55">
        <w:rPr>
          <w:rFonts w:ascii="Times New Roman" w:hAnsi="Times New Roman"/>
          <w:b/>
          <w:sz w:val="28"/>
          <w:szCs w:val="28"/>
        </w:rPr>
        <w:t>По жилищному строительству</w:t>
      </w:r>
      <w:r w:rsidRPr="00974A55">
        <w:rPr>
          <w:rFonts w:ascii="Times New Roman" w:hAnsi="Times New Roman"/>
          <w:sz w:val="28"/>
          <w:szCs w:val="28"/>
        </w:rPr>
        <w:t xml:space="preserve"> итоги 9 месяцев текущего года  выглядят следующим образом.</w:t>
      </w:r>
    </w:p>
    <w:p w:rsidR="00BC4937" w:rsidRDefault="00BC4937" w:rsidP="00BC4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5DFC">
        <w:rPr>
          <w:rFonts w:ascii="Times New Roman" w:hAnsi="Times New Roman"/>
          <w:sz w:val="28"/>
          <w:szCs w:val="28"/>
        </w:rPr>
        <w:t>За январь-сентябрь 2015 года организациями всех форм собственности и индивидуальными застройщиками введено в эксплуатацию 375,007 тыс</w:t>
      </w:r>
      <w:r>
        <w:rPr>
          <w:rFonts w:ascii="Times New Roman" w:hAnsi="Times New Roman"/>
          <w:sz w:val="28"/>
          <w:szCs w:val="28"/>
        </w:rPr>
        <w:t>.</w:t>
      </w:r>
      <w:r w:rsidRPr="00065DFC">
        <w:rPr>
          <w:rFonts w:ascii="Times New Roman" w:hAnsi="Times New Roman"/>
          <w:sz w:val="28"/>
          <w:szCs w:val="28"/>
        </w:rPr>
        <w:t xml:space="preserve"> кв. м  общей площади жилых домов</w:t>
      </w:r>
      <w:r>
        <w:rPr>
          <w:rFonts w:ascii="Times New Roman" w:hAnsi="Times New Roman"/>
          <w:sz w:val="28"/>
          <w:szCs w:val="28"/>
        </w:rPr>
        <w:t>, что составило 100,8 % к аналогичному периоду 2014 года.</w:t>
      </w:r>
    </w:p>
    <w:p w:rsidR="00BC4937" w:rsidRDefault="00BC4937" w:rsidP="00BC4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Ввод в действие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ндивидуальных жилых домов составил  142,9 тыс. кв. м, что на 19,5 % больше, чем в 2014 году за тот же период.</w:t>
      </w:r>
    </w:p>
    <w:p w:rsidR="00BC4937" w:rsidRDefault="00BC4937" w:rsidP="00BC4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целом по области удается сохранять  объемы ввода жилья  не ниже уровня прошлого года.</w:t>
      </w:r>
    </w:p>
    <w:p w:rsidR="00BC4937" w:rsidRDefault="00BC4937" w:rsidP="00BC4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то же время по итогам 9 месяцев текущего года только в 5 муниципальных образованиях   области годовое задание выполнено на     70 % и более: Железногорском (83,3 %), </w:t>
      </w:r>
      <w:proofErr w:type="spellStart"/>
      <w:r>
        <w:rPr>
          <w:rFonts w:ascii="Times New Roman" w:hAnsi="Times New Roman"/>
          <w:sz w:val="28"/>
          <w:szCs w:val="28"/>
        </w:rPr>
        <w:t>Тимском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(77,9 %), </w:t>
      </w:r>
      <w:proofErr w:type="spellStart"/>
      <w:r>
        <w:rPr>
          <w:rFonts w:ascii="Times New Roman" w:hAnsi="Times New Roman"/>
          <w:sz w:val="28"/>
          <w:szCs w:val="28"/>
        </w:rPr>
        <w:t>Щигровском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(75,2 %) </w:t>
      </w:r>
      <w:proofErr w:type="gramStart"/>
      <w:r>
        <w:rPr>
          <w:rFonts w:ascii="Times New Roman" w:hAnsi="Times New Roman"/>
          <w:sz w:val="28"/>
          <w:szCs w:val="28"/>
        </w:rPr>
        <w:t>районах</w:t>
      </w:r>
      <w:proofErr w:type="gramEnd"/>
      <w:r>
        <w:rPr>
          <w:rFonts w:ascii="Times New Roman" w:hAnsi="Times New Roman"/>
          <w:sz w:val="28"/>
          <w:szCs w:val="28"/>
        </w:rPr>
        <w:t>, городах – Курске (80,3 %) и Железногорске (76,2 %).</w:t>
      </w:r>
    </w:p>
    <w:p w:rsidR="00BC4937" w:rsidRPr="00974A55" w:rsidRDefault="00BC4937" w:rsidP="00BC4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Низкие показатели (менее 30 %) по вводу жилья сложились в </w:t>
      </w:r>
      <w:proofErr w:type="spellStart"/>
      <w:r>
        <w:rPr>
          <w:rFonts w:ascii="Times New Roman" w:hAnsi="Times New Roman"/>
          <w:sz w:val="28"/>
          <w:szCs w:val="28"/>
        </w:rPr>
        <w:t>Обоянском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(13,1 %), Рыльском (10,6 %), </w:t>
      </w:r>
      <w:proofErr w:type="spellStart"/>
      <w:r>
        <w:rPr>
          <w:rFonts w:ascii="Times New Roman" w:hAnsi="Times New Roman"/>
          <w:sz w:val="28"/>
          <w:szCs w:val="28"/>
        </w:rPr>
        <w:t>Суджанском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(26,0 %), </w:t>
      </w:r>
      <w:proofErr w:type="spellStart"/>
      <w:r>
        <w:rPr>
          <w:rFonts w:ascii="Times New Roman" w:hAnsi="Times New Roman"/>
          <w:sz w:val="28"/>
          <w:szCs w:val="28"/>
        </w:rPr>
        <w:t>Фатежском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(18,8 %) районах,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5E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Курчатове (22,14 %) и в г.</w:t>
      </w:r>
      <w:r w:rsidR="005E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Щигры (23,9 %).</w:t>
      </w:r>
    </w:p>
    <w:p w:rsidR="00BC4937" w:rsidRPr="00974A55" w:rsidRDefault="00BC4937" w:rsidP="00BC49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4A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5E0A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Среднемесячная начисленная заработная плата</w:t>
      </w:r>
      <w:r w:rsidRPr="00974A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(без выплат социального характера) по виду экономической деятельности «Строительство» в августе текущего года составила 24,2 тыс. рублей или 92,9% к аналогичному периоду прошлого года.</w:t>
      </w:r>
    </w:p>
    <w:p w:rsidR="00BC4937" w:rsidRPr="00974A55" w:rsidRDefault="00BC4937" w:rsidP="00BC49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4A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За январь-август 2015 года -22,86 тыс. рублей или 96,2% к 2014 году и 93,3% к установленному показателю в отрасли.</w:t>
      </w:r>
    </w:p>
    <w:p w:rsidR="00BC4937" w:rsidRDefault="00BC4937" w:rsidP="00BC4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комитету строительства и архитектуры Курской области на строительство объектов  предусмотрены средства областного бюджета в объеме </w:t>
      </w:r>
      <w:r w:rsidRPr="006135B2">
        <w:rPr>
          <w:rFonts w:ascii="Times New Roman" w:hAnsi="Times New Roman"/>
          <w:b/>
          <w:sz w:val="28"/>
          <w:szCs w:val="28"/>
        </w:rPr>
        <w:t>606 миллионов 670 тысяч рублей</w:t>
      </w:r>
      <w:r>
        <w:rPr>
          <w:rFonts w:ascii="Times New Roman" w:hAnsi="Times New Roman"/>
          <w:sz w:val="28"/>
          <w:szCs w:val="28"/>
        </w:rPr>
        <w:t xml:space="preserve">, в том числе:  </w:t>
      </w:r>
    </w:p>
    <w:p w:rsidR="00BC4937" w:rsidRDefault="00BC4937" w:rsidP="00BC4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339 миллионов 600  тысяч рублей - на строительство  объектов государственной собственности Курской области;</w:t>
      </w:r>
    </w:p>
    <w:p w:rsidR="00BC4937" w:rsidRDefault="00BC4937" w:rsidP="00BC4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267 миллионов 70 тысяч рублей -  на строительство объектов муниципальной собственности.</w:t>
      </w:r>
    </w:p>
    <w:p w:rsidR="00BC4937" w:rsidRDefault="00BC4937" w:rsidP="00BC4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4937" w:rsidRDefault="00BC4937" w:rsidP="00BC49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/>
          <w:sz w:val="28"/>
          <w:szCs w:val="28"/>
        </w:rPr>
        <w:t>В текущем   году к празднованию 70-й годовщины Победы в Великой Отечественной войне завершено строительство Мемориального</w:t>
      </w:r>
      <w:r w:rsidRPr="002023A7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Pr="002023A7">
        <w:rPr>
          <w:rFonts w:ascii="Times New Roman" w:hAnsi="Times New Roman"/>
          <w:sz w:val="28"/>
          <w:szCs w:val="28"/>
        </w:rPr>
        <w:t xml:space="preserve"> Героям Северного фаса Курской дуги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023A7">
        <w:rPr>
          <w:rFonts w:ascii="Times New Roman" w:hAnsi="Times New Roman"/>
          <w:sz w:val="28"/>
          <w:szCs w:val="28"/>
        </w:rPr>
        <w:t xml:space="preserve"> Монумент</w:t>
      </w:r>
      <w:r>
        <w:rPr>
          <w:rFonts w:ascii="Times New Roman" w:hAnsi="Times New Roman"/>
          <w:sz w:val="28"/>
          <w:szCs w:val="28"/>
        </w:rPr>
        <w:t>а</w:t>
      </w:r>
      <w:r w:rsidRPr="002023A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023A7">
        <w:rPr>
          <w:rFonts w:ascii="Times New Roman" w:hAnsi="Times New Roman"/>
          <w:sz w:val="28"/>
          <w:szCs w:val="28"/>
        </w:rPr>
        <w:t>Тепловские</w:t>
      </w:r>
      <w:proofErr w:type="spellEnd"/>
      <w:r w:rsidRPr="002023A7">
        <w:rPr>
          <w:rFonts w:ascii="Times New Roman" w:hAnsi="Times New Roman"/>
          <w:sz w:val="28"/>
          <w:szCs w:val="28"/>
        </w:rPr>
        <w:t xml:space="preserve"> высоты» в </w:t>
      </w:r>
      <w:proofErr w:type="spellStart"/>
      <w:r w:rsidRPr="002023A7">
        <w:rPr>
          <w:rFonts w:ascii="Times New Roman" w:hAnsi="Times New Roman"/>
          <w:sz w:val="28"/>
          <w:szCs w:val="28"/>
        </w:rPr>
        <w:t>Поныровском</w:t>
      </w:r>
      <w:proofErr w:type="spellEnd"/>
      <w:r w:rsidRPr="002023A7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. Строительство объекта осуществлено за счет средств  федерального и областного бюджетов. </w:t>
      </w:r>
    </w:p>
    <w:p w:rsidR="00BC4937" w:rsidRDefault="00BC4937" w:rsidP="00BC4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счет средств областного бюджета выполнены работы по р</w:t>
      </w:r>
      <w:r w:rsidRPr="002023A7">
        <w:rPr>
          <w:rFonts w:ascii="Times New Roman" w:hAnsi="Times New Roman"/>
          <w:sz w:val="28"/>
          <w:szCs w:val="28"/>
        </w:rPr>
        <w:t>еконструкци</w:t>
      </w:r>
      <w:r>
        <w:rPr>
          <w:rFonts w:ascii="Times New Roman" w:hAnsi="Times New Roman"/>
          <w:sz w:val="28"/>
          <w:szCs w:val="28"/>
        </w:rPr>
        <w:t>и</w:t>
      </w:r>
      <w:r w:rsidRPr="002023A7">
        <w:rPr>
          <w:rFonts w:ascii="Times New Roman" w:hAnsi="Times New Roman"/>
          <w:sz w:val="28"/>
          <w:szCs w:val="28"/>
        </w:rPr>
        <w:t xml:space="preserve"> автоматизированной системы централизованного оповещения (АСЦО) населения Курской об</w:t>
      </w:r>
      <w:r>
        <w:rPr>
          <w:rFonts w:ascii="Times New Roman" w:hAnsi="Times New Roman"/>
          <w:sz w:val="28"/>
          <w:szCs w:val="28"/>
        </w:rPr>
        <w:t>ласти (объект «</w:t>
      </w:r>
      <w:proofErr w:type="spellStart"/>
      <w:r>
        <w:rPr>
          <w:rFonts w:ascii="Times New Roman" w:hAnsi="Times New Roman"/>
          <w:sz w:val="28"/>
          <w:szCs w:val="28"/>
        </w:rPr>
        <w:t>Ланда</w:t>
      </w:r>
      <w:proofErr w:type="spellEnd"/>
      <w:r>
        <w:rPr>
          <w:rFonts w:ascii="Times New Roman" w:hAnsi="Times New Roman"/>
          <w:sz w:val="28"/>
          <w:szCs w:val="28"/>
        </w:rPr>
        <w:t>»), созданию</w:t>
      </w:r>
      <w:r w:rsidRPr="002023A7">
        <w:rPr>
          <w:rFonts w:ascii="Times New Roman" w:hAnsi="Times New Roman"/>
          <w:sz w:val="28"/>
          <w:szCs w:val="28"/>
        </w:rPr>
        <w:t xml:space="preserve"> зон экстренного оповещения населения Курской области  в рамках комплексной системы экстренного оповещения об угрозе возникновения или возникновении чрезвычайных  ситуаций. </w:t>
      </w:r>
      <w:proofErr w:type="gramStart"/>
      <w:r w:rsidRPr="002023A7">
        <w:rPr>
          <w:rFonts w:ascii="Times New Roman" w:hAnsi="Times New Roman"/>
          <w:sz w:val="28"/>
          <w:szCs w:val="28"/>
          <w:lang w:val="en-US"/>
        </w:rPr>
        <w:t>II</w:t>
      </w:r>
      <w:r w:rsidRPr="002023A7">
        <w:rPr>
          <w:rFonts w:ascii="Times New Roman" w:hAnsi="Times New Roman"/>
          <w:sz w:val="28"/>
          <w:szCs w:val="28"/>
        </w:rPr>
        <w:t>-</w:t>
      </w:r>
      <w:r w:rsidRPr="002023A7">
        <w:rPr>
          <w:rFonts w:ascii="Times New Roman" w:hAnsi="Times New Roman"/>
          <w:sz w:val="28"/>
          <w:szCs w:val="28"/>
          <w:lang w:val="en-US"/>
        </w:rPr>
        <w:t>III</w:t>
      </w:r>
      <w:r w:rsidRPr="002023A7">
        <w:rPr>
          <w:rFonts w:ascii="Times New Roman" w:hAnsi="Times New Roman"/>
          <w:sz w:val="28"/>
          <w:szCs w:val="28"/>
        </w:rPr>
        <w:t xml:space="preserve"> этапы строительства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C4937" w:rsidRDefault="00BC4937" w:rsidP="00BC4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Завершено строительство и введены в эксплуатацию два  детских сада по 140 мест каждый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5E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Льгове и пос. им.</w:t>
      </w:r>
      <w:r w:rsidR="005E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К.Либкнехта Курчатовского района.</w:t>
      </w:r>
      <w:r>
        <w:rPr>
          <w:rFonts w:ascii="Times New Roman" w:hAnsi="Times New Roman"/>
          <w:sz w:val="28"/>
          <w:szCs w:val="28"/>
        </w:rPr>
        <w:tab/>
      </w:r>
    </w:p>
    <w:p w:rsidR="00BC4937" w:rsidRDefault="00BC4937" w:rsidP="00BC4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указанных объектов осуществлено инвестором ООО «</w:t>
      </w:r>
      <w:proofErr w:type="spellStart"/>
      <w:r>
        <w:rPr>
          <w:rFonts w:ascii="Times New Roman" w:hAnsi="Times New Roman"/>
          <w:sz w:val="28"/>
          <w:szCs w:val="28"/>
        </w:rPr>
        <w:t>Курсктехнострой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 и приобретено  администрациями Курчатовского района и города Льгова  за сет средств федерального, областного и местного бюджетов  в рамках реализации Соглашения между Министерством образования и науки Российской Федерации и Администрацией Курской области по модернизации региональной системы дошкольного образования в субъекте Российской Федерации. </w:t>
      </w:r>
      <w:r>
        <w:rPr>
          <w:rFonts w:ascii="Times New Roman" w:hAnsi="Times New Roman"/>
          <w:sz w:val="28"/>
          <w:szCs w:val="28"/>
        </w:rPr>
        <w:tab/>
        <w:t>Кроме этого, завершена реконструкция детского сада на 110 мест по ул.</w:t>
      </w:r>
      <w:r w:rsidR="005E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Запольная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5E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Курске.</w:t>
      </w:r>
    </w:p>
    <w:p w:rsidR="00BC4937" w:rsidRDefault="00BC4937" w:rsidP="005E0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Введены в эксплуатацию самотечный и напорный канализационные коллекторы в пос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шенский Советского района общей протяженностью 3345 м. Строительство объектов осуществлено за счет субсидии из областного бюджета и средств местного бюджета. </w:t>
      </w:r>
    </w:p>
    <w:p w:rsidR="00BC4937" w:rsidRDefault="00BC4937" w:rsidP="00BC4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текущем  году в рамках реализации</w:t>
      </w:r>
      <w:r w:rsidRPr="00C60705">
        <w:rPr>
          <w:rFonts w:ascii="Times New Roman" w:hAnsi="Times New Roman"/>
          <w:sz w:val="28"/>
          <w:szCs w:val="28"/>
        </w:rPr>
        <w:t xml:space="preserve"> </w:t>
      </w:r>
      <w:r w:rsidRPr="00FC3DBE">
        <w:rPr>
          <w:rFonts w:ascii="Times New Roman" w:hAnsi="Times New Roman"/>
          <w:sz w:val="28"/>
          <w:szCs w:val="28"/>
        </w:rPr>
        <w:t>ФЦП «Жилище»</w:t>
      </w:r>
      <w:r>
        <w:rPr>
          <w:rFonts w:ascii="Times New Roman" w:hAnsi="Times New Roman"/>
          <w:sz w:val="28"/>
          <w:szCs w:val="28"/>
        </w:rPr>
        <w:t xml:space="preserve"> на продолжено выполнение работ по расширению водопровода г. Курска. Данное мероприятие осуществляется за счет средств федерального, областного бюджетов, бюджета г.Курска и инвестиций МУП «</w:t>
      </w:r>
      <w:proofErr w:type="spellStart"/>
      <w:r>
        <w:rPr>
          <w:rFonts w:ascii="Times New Roman" w:hAnsi="Times New Roman"/>
          <w:sz w:val="28"/>
          <w:szCs w:val="28"/>
        </w:rPr>
        <w:t>Курскводоканал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».                       </w:t>
      </w:r>
    </w:p>
    <w:p w:rsidR="00BC4937" w:rsidRPr="00A415F6" w:rsidRDefault="00BC4937" w:rsidP="00BC4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 выполняются работы по строительству и </w:t>
      </w:r>
      <w:r w:rsidRPr="00A415F6">
        <w:rPr>
          <w:rFonts w:ascii="Times New Roman" w:hAnsi="Times New Roman"/>
          <w:sz w:val="28"/>
          <w:szCs w:val="28"/>
        </w:rPr>
        <w:t xml:space="preserve">реконструкции   магистральных сетей  по г. Курску, входящих в состав </w:t>
      </w:r>
      <w:proofErr w:type="spellStart"/>
      <w:r w:rsidRPr="00A415F6">
        <w:rPr>
          <w:rFonts w:ascii="Times New Roman" w:hAnsi="Times New Roman"/>
          <w:sz w:val="28"/>
          <w:szCs w:val="28"/>
        </w:rPr>
        <w:t>Шумаковского</w:t>
      </w:r>
      <w:proofErr w:type="spellEnd"/>
      <w:r w:rsidRPr="00A415F6">
        <w:rPr>
          <w:rFonts w:ascii="Times New Roman" w:hAnsi="Times New Roman"/>
          <w:sz w:val="28"/>
          <w:szCs w:val="28"/>
        </w:rPr>
        <w:t xml:space="preserve"> водозабора.</w:t>
      </w:r>
    </w:p>
    <w:p w:rsidR="00BC4937" w:rsidRDefault="00BC4937" w:rsidP="00BC4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текущем году за счет  средств ОАО «Газпром» завершено строительство физкультурно-оздоровительного комплекса с универсальным залом и бассейном в пос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шенский Советского района. </w:t>
      </w:r>
    </w:p>
    <w:p w:rsidR="00BC4937" w:rsidRDefault="00BC4937" w:rsidP="00BC4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этого в 2015 году в рамках реализации и программы «</w:t>
      </w:r>
      <w:proofErr w:type="gramStart"/>
      <w:r>
        <w:rPr>
          <w:rFonts w:ascii="Times New Roman" w:hAnsi="Times New Roman"/>
          <w:sz w:val="28"/>
          <w:szCs w:val="28"/>
        </w:rPr>
        <w:t>Газпром-детям</w:t>
      </w:r>
      <w:proofErr w:type="gramEnd"/>
      <w:r>
        <w:rPr>
          <w:rFonts w:ascii="Times New Roman" w:hAnsi="Times New Roman"/>
          <w:sz w:val="28"/>
          <w:szCs w:val="28"/>
        </w:rPr>
        <w:t>» на территории образовательных учреждений Курской области построено 30 многофункциональных спортивных площадок.</w:t>
      </w:r>
    </w:p>
    <w:p w:rsidR="00BC4937" w:rsidRDefault="00BC4937" w:rsidP="00BC493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 конца года намечено завершить  строительство  центральной районной больницы в г.</w:t>
      </w:r>
      <w:r w:rsidR="005E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Фатеже на 76 коек, двухъярусной стоянки-гаража по ул.</w:t>
      </w:r>
      <w:r w:rsidR="005E0AD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Кавказская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в г. Курске, детского сада на 140 мест в </w:t>
      </w:r>
      <w:proofErr w:type="spellStart"/>
      <w:r>
        <w:rPr>
          <w:rFonts w:ascii="Times New Roman" w:hAnsi="Times New Roman"/>
          <w:sz w:val="28"/>
          <w:szCs w:val="28"/>
        </w:rPr>
        <w:t>Суджанском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районе,  физкультурно-оздоровительного комплекса в г.</w:t>
      </w:r>
      <w:r w:rsidR="005E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Железногорске, построить  3 км сетей водоснабжения.</w:t>
      </w:r>
    </w:p>
    <w:p w:rsidR="00BC4937" w:rsidRDefault="00BC4937" w:rsidP="00BC493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9 месяцев текущего года в регионе введено в эксплуатацию  264,5 км  газораспределительных  сетей, газифицировано 3230 домовладений (квартир).</w:t>
      </w:r>
    </w:p>
    <w:p w:rsidR="00BC4937" w:rsidRDefault="00BC4937" w:rsidP="00BC493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рамках Плана-графика синхронизации выполнения Программ газификации по Курской области на 2015 год, реализуемого с привлечением средств ПАО «Газпром», в текущем году намечено построить и сдать в эксплуатацию 2 межпоселковых  газопровода в Дмитриевском и Советском районах общей протяженностью 72,3 км,  что позволит газифицировать 1089 домовладений (квартир), перевести на газообразное топливо 5 котельных объектов социального назначения.</w:t>
      </w:r>
      <w:proofErr w:type="gramEnd"/>
    </w:p>
    <w:p w:rsidR="00BC4937" w:rsidRDefault="00BC4937" w:rsidP="00BC493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того, планируется приступить к строительству 5 межпоселковых газопроводов в Дмитриевском, </w:t>
      </w:r>
      <w:proofErr w:type="spellStart"/>
      <w:r>
        <w:rPr>
          <w:rFonts w:ascii="Times New Roman" w:hAnsi="Times New Roman"/>
          <w:sz w:val="28"/>
          <w:szCs w:val="28"/>
        </w:rPr>
        <w:t>Касторенском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Курчатовском, Льговском и </w:t>
      </w:r>
      <w:proofErr w:type="spellStart"/>
      <w:r>
        <w:rPr>
          <w:rFonts w:ascii="Times New Roman" w:hAnsi="Times New Roman"/>
          <w:sz w:val="28"/>
          <w:szCs w:val="28"/>
        </w:rPr>
        <w:t>Черемисиновском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 общей протяженностью 108,5 км, а также газопровода-отвода и ГРС  п.</w:t>
      </w:r>
      <w:r w:rsidR="005E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Никольский </w:t>
      </w:r>
      <w:proofErr w:type="spellStart"/>
      <w:r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4937" w:rsidRDefault="00BC4937" w:rsidP="00BC493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D585D" w:rsidRDefault="00CD585D"/>
    <w:sectPr w:rsidR="00CD585D" w:rsidSect="00BC493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C8"/>
    <w:rsid w:val="00425071"/>
    <w:rsid w:val="00584FFA"/>
    <w:rsid w:val="00594BC6"/>
    <w:rsid w:val="005E0ADD"/>
    <w:rsid w:val="00AD02C8"/>
    <w:rsid w:val="00BC4937"/>
    <w:rsid w:val="00C51D7F"/>
    <w:rsid w:val="00CD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49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49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Виктор_Ашихмин</cp:lastModifiedBy>
  <cp:revision>3</cp:revision>
  <dcterms:created xsi:type="dcterms:W3CDTF">2015-10-27T07:22:00Z</dcterms:created>
  <dcterms:modified xsi:type="dcterms:W3CDTF">2015-10-27T07:27:00Z</dcterms:modified>
</cp:coreProperties>
</file>