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8D" w:rsidRDefault="007F588D" w:rsidP="007F374D">
      <w:pPr>
        <w:ind w:firstLine="851"/>
        <w:jc w:val="center"/>
        <w:rPr>
          <w:rFonts w:ascii="Times New Roman" w:hAnsi="Times New Roman" w:cs="Times New Roman"/>
          <w:b/>
          <w:sz w:val="32"/>
          <w:szCs w:val="32"/>
          <w:u w:val="single"/>
        </w:rPr>
      </w:pPr>
    </w:p>
    <w:p w:rsidR="007F374D" w:rsidRPr="009A0309" w:rsidRDefault="00154739" w:rsidP="007F374D">
      <w:pPr>
        <w:ind w:firstLine="851"/>
        <w:jc w:val="center"/>
        <w:rPr>
          <w:rFonts w:ascii="Times New Roman" w:hAnsi="Times New Roman" w:cs="Times New Roman"/>
          <w:sz w:val="32"/>
          <w:szCs w:val="32"/>
        </w:rPr>
      </w:pPr>
      <w:r w:rsidRPr="00154739">
        <w:rPr>
          <w:rFonts w:ascii="Times New Roman" w:hAnsi="Times New Roman" w:cs="Times New Roman"/>
          <w:b/>
          <w:noProof/>
          <w:sz w:val="32"/>
          <w:szCs w:val="32"/>
          <w:u w:val="single"/>
          <w:lang w:eastAsia="ru-RU"/>
        </w:rPr>
        <w:pict>
          <v:roundrect id="_x0000_s1026" style="position:absolute;left:0;text-align:left;margin-left:-32.75pt;margin-top:-21.45pt;width:541.95pt;height:510.2pt;z-index:-251658240" arcsize="10923f" fillcolor="white [3201]" strokecolor="#9bbb59 [3206]" strokeweight="5pt">
            <v:stroke linestyle="thickThin"/>
            <v:shadow color="#868686"/>
          </v:roundrect>
        </w:pict>
      </w:r>
      <w:r w:rsidR="007F374D" w:rsidRPr="009A0309">
        <w:rPr>
          <w:rFonts w:ascii="Times New Roman" w:hAnsi="Times New Roman" w:cs="Times New Roman"/>
          <w:b/>
          <w:sz w:val="32"/>
          <w:szCs w:val="32"/>
          <w:u w:val="single"/>
        </w:rPr>
        <w:t>1. ОАО «Сбербанк России» Курское отделение</w:t>
      </w:r>
    </w:p>
    <w:p w:rsidR="00165633" w:rsidRPr="009A0309" w:rsidRDefault="007F374D" w:rsidP="007F374D">
      <w:pPr>
        <w:ind w:firstLine="851"/>
        <w:jc w:val="both"/>
        <w:rPr>
          <w:rFonts w:ascii="Times New Roman" w:hAnsi="Times New Roman" w:cs="Times New Roman"/>
          <w:sz w:val="32"/>
          <w:szCs w:val="32"/>
        </w:rPr>
      </w:pPr>
      <w:r w:rsidRPr="009A0309">
        <w:rPr>
          <w:rFonts w:ascii="Times New Roman" w:hAnsi="Times New Roman" w:cs="Times New Roman"/>
          <w:sz w:val="32"/>
          <w:szCs w:val="32"/>
        </w:rPr>
        <w:t xml:space="preserve">В целях рассмотрения вопроса о предоставлении банковской гарантии просит предоставить в банк для определения возможности без залоговой банковской гарантии, следующие документы: </w:t>
      </w:r>
    </w:p>
    <w:p w:rsidR="00165633" w:rsidRPr="009A0309" w:rsidRDefault="00165633" w:rsidP="00165633">
      <w:pPr>
        <w:ind w:firstLine="851"/>
        <w:jc w:val="both"/>
        <w:rPr>
          <w:rFonts w:ascii="Times New Roman" w:hAnsi="Times New Roman" w:cs="Times New Roman"/>
          <w:sz w:val="32"/>
          <w:szCs w:val="32"/>
        </w:rPr>
      </w:pPr>
      <w:r w:rsidRPr="009A0309">
        <w:rPr>
          <w:rFonts w:ascii="Times New Roman" w:hAnsi="Times New Roman" w:cs="Times New Roman"/>
          <w:sz w:val="32"/>
          <w:szCs w:val="32"/>
        </w:rPr>
        <w:t>1.</w:t>
      </w:r>
      <w:r w:rsidRPr="009A0309">
        <w:rPr>
          <w:rFonts w:ascii="Times New Roman" w:hAnsi="Times New Roman" w:cs="Times New Roman"/>
          <w:sz w:val="32"/>
          <w:szCs w:val="32"/>
        </w:rPr>
        <w:tab/>
        <w:t>Бухгалтерский баланс и Отчет о прибылях и убытках за 5 последних отчетных дат  (2014г., 3 кв. 2013г., 2 кв. 2013г., 1 кв. 2013г., 2012г.);</w:t>
      </w:r>
    </w:p>
    <w:p w:rsidR="00165633" w:rsidRPr="009A0309" w:rsidRDefault="00165633" w:rsidP="00165633">
      <w:pPr>
        <w:ind w:firstLine="851"/>
        <w:jc w:val="both"/>
        <w:rPr>
          <w:rFonts w:ascii="Times New Roman" w:hAnsi="Times New Roman" w:cs="Times New Roman"/>
          <w:sz w:val="32"/>
          <w:szCs w:val="32"/>
        </w:rPr>
      </w:pPr>
      <w:r w:rsidRPr="009A0309">
        <w:rPr>
          <w:rFonts w:ascii="Times New Roman" w:hAnsi="Times New Roman" w:cs="Times New Roman"/>
          <w:sz w:val="32"/>
          <w:szCs w:val="32"/>
        </w:rPr>
        <w:t>2.</w:t>
      </w:r>
      <w:r w:rsidRPr="009A0309">
        <w:rPr>
          <w:rFonts w:ascii="Times New Roman" w:hAnsi="Times New Roman" w:cs="Times New Roman"/>
          <w:sz w:val="32"/>
          <w:szCs w:val="32"/>
        </w:rPr>
        <w:tab/>
        <w:t>Расшифровка прочих доходов и расходов за каждый квартал (данные необходимо указать за квартал, не нарастающим итогом); (Форма прилагается);</w:t>
      </w:r>
    </w:p>
    <w:p w:rsidR="00165633" w:rsidRPr="009A0309" w:rsidRDefault="00165633" w:rsidP="00165633">
      <w:pPr>
        <w:ind w:firstLine="851"/>
        <w:jc w:val="both"/>
        <w:rPr>
          <w:rFonts w:ascii="Times New Roman" w:hAnsi="Times New Roman" w:cs="Times New Roman"/>
          <w:sz w:val="32"/>
          <w:szCs w:val="32"/>
        </w:rPr>
      </w:pPr>
      <w:r w:rsidRPr="009A0309">
        <w:rPr>
          <w:rFonts w:ascii="Times New Roman" w:hAnsi="Times New Roman" w:cs="Times New Roman"/>
          <w:sz w:val="32"/>
          <w:szCs w:val="32"/>
        </w:rPr>
        <w:t>3.</w:t>
      </w:r>
      <w:r w:rsidRPr="009A0309">
        <w:rPr>
          <w:rFonts w:ascii="Times New Roman" w:hAnsi="Times New Roman" w:cs="Times New Roman"/>
          <w:sz w:val="32"/>
          <w:szCs w:val="32"/>
        </w:rPr>
        <w:tab/>
        <w:t>Данные по лизинговым платежам; (Форма прилагается).</w:t>
      </w:r>
    </w:p>
    <w:p w:rsidR="007F374D" w:rsidRPr="009A0309" w:rsidRDefault="007F374D" w:rsidP="00165633">
      <w:pPr>
        <w:ind w:firstLine="851"/>
        <w:jc w:val="both"/>
        <w:rPr>
          <w:rFonts w:ascii="Times New Roman" w:hAnsi="Times New Roman" w:cs="Times New Roman"/>
          <w:sz w:val="32"/>
          <w:szCs w:val="32"/>
        </w:rPr>
      </w:pPr>
      <w:r w:rsidRPr="009A0309">
        <w:rPr>
          <w:rFonts w:ascii="Times New Roman" w:hAnsi="Times New Roman" w:cs="Times New Roman"/>
          <w:sz w:val="32"/>
          <w:szCs w:val="32"/>
        </w:rPr>
        <w:t xml:space="preserve">В случае заинтересованности просим Вас </w:t>
      </w:r>
      <w:proofErr w:type="gramStart"/>
      <w:r w:rsidRPr="009A0309">
        <w:rPr>
          <w:rFonts w:ascii="Times New Roman" w:hAnsi="Times New Roman" w:cs="Times New Roman"/>
          <w:sz w:val="32"/>
          <w:szCs w:val="32"/>
        </w:rPr>
        <w:t>предоставить требуемые документы</w:t>
      </w:r>
      <w:proofErr w:type="gramEnd"/>
      <w:r w:rsidRPr="009A0309">
        <w:rPr>
          <w:rFonts w:ascii="Times New Roman" w:hAnsi="Times New Roman" w:cs="Times New Roman"/>
          <w:sz w:val="32"/>
          <w:szCs w:val="32"/>
        </w:rPr>
        <w:t xml:space="preserve"> в ОАО «Сбербанк России» Курское отделение по электронной почте stepurenko-05@rambler.ru в срок до 04.04.2014 г.</w:t>
      </w:r>
    </w:p>
    <w:p w:rsidR="007F374D" w:rsidRPr="009A0309" w:rsidRDefault="007F374D" w:rsidP="007F374D">
      <w:pPr>
        <w:ind w:firstLine="851"/>
        <w:jc w:val="both"/>
        <w:rPr>
          <w:rFonts w:ascii="Times New Roman" w:hAnsi="Times New Roman" w:cs="Times New Roman"/>
          <w:sz w:val="32"/>
          <w:szCs w:val="32"/>
        </w:rPr>
      </w:pPr>
      <w:r w:rsidRPr="009A0309">
        <w:rPr>
          <w:rFonts w:ascii="Times New Roman" w:hAnsi="Times New Roman" w:cs="Times New Roman"/>
          <w:sz w:val="32"/>
          <w:szCs w:val="32"/>
        </w:rPr>
        <w:t xml:space="preserve">Банк оставляет за собой право предоставления банковской гарантии </w:t>
      </w:r>
      <w:proofErr w:type="gramStart"/>
      <w:r w:rsidRPr="009A0309">
        <w:rPr>
          <w:rFonts w:ascii="Times New Roman" w:hAnsi="Times New Roman" w:cs="Times New Roman"/>
          <w:sz w:val="32"/>
          <w:szCs w:val="32"/>
        </w:rPr>
        <w:t>на</w:t>
      </w:r>
      <w:proofErr w:type="gramEnd"/>
      <w:r w:rsidRPr="009A0309">
        <w:rPr>
          <w:rFonts w:ascii="Times New Roman" w:hAnsi="Times New Roman" w:cs="Times New Roman"/>
          <w:sz w:val="32"/>
          <w:szCs w:val="32"/>
        </w:rPr>
        <w:t xml:space="preserve"> </w:t>
      </w:r>
      <w:proofErr w:type="gramStart"/>
      <w:r w:rsidRPr="009A0309">
        <w:rPr>
          <w:rFonts w:ascii="Times New Roman" w:hAnsi="Times New Roman" w:cs="Times New Roman"/>
          <w:sz w:val="32"/>
          <w:szCs w:val="32"/>
        </w:rPr>
        <w:t>без</w:t>
      </w:r>
      <w:proofErr w:type="gramEnd"/>
      <w:r w:rsidR="00165633" w:rsidRPr="009A0309">
        <w:rPr>
          <w:rFonts w:ascii="Times New Roman" w:hAnsi="Times New Roman" w:cs="Times New Roman"/>
          <w:sz w:val="32"/>
          <w:szCs w:val="32"/>
        </w:rPr>
        <w:t xml:space="preserve"> </w:t>
      </w:r>
      <w:r w:rsidRPr="009A0309">
        <w:rPr>
          <w:rFonts w:ascii="Times New Roman" w:hAnsi="Times New Roman" w:cs="Times New Roman"/>
          <w:sz w:val="32"/>
          <w:szCs w:val="32"/>
        </w:rPr>
        <w:t>залоговой основе после рассмотрения документов и сообщает организации.</w:t>
      </w:r>
    </w:p>
    <w:p w:rsidR="00165633" w:rsidRPr="009A0309" w:rsidRDefault="00165633" w:rsidP="007F374D">
      <w:pPr>
        <w:ind w:firstLine="851"/>
        <w:jc w:val="both"/>
        <w:rPr>
          <w:rFonts w:ascii="Times New Roman" w:hAnsi="Times New Roman" w:cs="Times New Roman"/>
          <w:sz w:val="32"/>
          <w:szCs w:val="32"/>
        </w:rPr>
      </w:pPr>
    </w:p>
    <w:p w:rsidR="00165633" w:rsidRPr="009A0309" w:rsidRDefault="00165633" w:rsidP="007F374D">
      <w:pPr>
        <w:ind w:firstLine="851"/>
        <w:jc w:val="both"/>
        <w:rPr>
          <w:rFonts w:ascii="Times New Roman" w:hAnsi="Times New Roman" w:cs="Times New Roman"/>
          <w:sz w:val="32"/>
          <w:szCs w:val="32"/>
        </w:rPr>
      </w:pPr>
    </w:p>
    <w:p w:rsidR="00165633" w:rsidRPr="009A0309" w:rsidRDefault="00165633" w:rsidP="007F374D">
      <w:pPr>
        <w:ind w:firstLine="851"/>
        <w:jc w:val="both"/>
        <w:rPr>
          <w:rFonts w:ascii="Times New Roman" w:hAnsi="Times New Roman" w:cs="Times New Roman"/>
          <w:sz w:val="32"/>
          <w:szCs w:val="32"/>
        </w:rPr>
      </w:pPr>
    </w:p>
    <w:p w:rsidR="00165633" w:rsidRPr="009A0309" w:rsidRDefault="00165633" w:rsidP="007F374D">
      <w:pPr>
        <w:ind w:firstLine="851"/>
        <w:jc w:val="both"/>
        <w:rPr>
          <w:rFonts w:ascii="Times New Roman" w:hAnsi="Times New Roman" w:cs="Times New Roman"/>
          <w:sz w:val="32"/>
          <w:szCs w:val="32"/>
        </w:rPr>
      </w:pPr>
    </w:p>
    <w:p w:rsidR="00165633" w:rsidRPr="009A0309" w:rsidRDefault="00165633" w:rsidP="007F374D">
      <w:pPr>
        <w:ind w:firstLine="851"/>
        <w:jc w:val="both"/>
        <w:rPr>
          <w:rFonts w:ascii="Times New Roman" w:hAnsi="Times New Roman" w:cs="Times New Roman"/>
          <w:sz w:val="32"/>
          <w:szCs w:val="32"/>
        </w:rPr>
      </w:pPr>
    </w:p>
    <w:p w:rsidR="00165633" w:rsidRPr="009A0309" w:rsidRDefault="00165633" w:rsidP="007F374D">
      <w:pPr>
        <w:ind w:firstLine="851"/>
        <w:jc w:val="both"/>
        <w:rPr>
          <w:rFonts w:ascii="Times New Roman" w:hAnsi="Times New Roman" w:cs="Times New Roman"/>
          <w:sz w:val="32"/>
          <w:szCs w:val="32"/>
        </w:rPr>
      </w:pPr>
    </w:p>
    <w:p w:rsidR="00165633" w:rsidRPr="009A0309" w:rsidRDefault="00165633" w:rsidP="007F374D">
      <w:pPr>
        <w:ind w:firstLine="851"/>
        <w:jc w:val="both"/>
        <w:rPr>
          <w:rFonts w:ascii="Times New Roman" w:hAnsi="Times New Roman" w:cs="Times New Roman"/>
          <w:sz w:val="32"/>
          <w:szCs w:val="32"/>
        </w:rPr>
      </w:pPr>
    </w:p>
    <w:p w:rsidR="00165633" w:rsidRPr="009A0309" w:rsidRDefault="00165633" w:rsidP="007F374D">
      <w:pPr>
        <w:ind w:firstLine="851"/>
        <w:jc w:val="both"/>
        <w:rPr>
          <w:rFonts w:ascii="Times New Roman" w:hAnsi="Times New Roman" w:cs="Times New Roman"/>
          <w:sz w:val="32"/>
          <w:szCs w:val="32"/>
        </w:rPr>
        <w:sectPr w:rsidR="00165633" w:rsidRPr="009A0309" w:rsidSect="003A70FE">
          <w:pgSz w:w="11906" w:h="16838"/>
          <w:pgMar w:top="851" w:right="850" w:bottom="1134" w:left="1276" w:header="708" w:footer="708" w:gutter="0"/>
          <w:cols w:space="708"/>
          <w:docGrid w:linePitch="360"/>
        </w:sectPr>
      </w:pPr>
    </w:p>
    <w:tbl>
      <w:tblPr>
        <w:tblpPr w:leftFromText="180" w:rightFromText="180" w:vertAnchor="page" w:horzAnchor="margin" w:tblpY="361"/>
        <w:tblW w:w="15486" w:type="dxa"/>
        <w:tblLayout w:type="fixed"/>
        <w:tblLook w:val="04A0"/>
      </w:tblPr>
      <w:tblGrid>
        <w:gridCol w:w="540"/>
        <w:gridCol w:w="1747"/>
        <w:gridCol w:w="1269"/>
        <w:gridCol w:w="391"/>
        <w:gridCol w:w="905"/>
        <w:gridCol w:w="1114"/>
        <w:gridCol w:w="1134"/>
        <w:gridCol w:w="1235"/>
        <w:gridCol w:w="1033"/>
        <w:gridCol w:w="850"/>
        <w:gridCol w:w="650"/>
        <w:gridCol w:w="626"/>
        <w:gridCol w:w="914"/>
        <w:gridCol w:w="78"/>
        <w:gridCol w:w="1134"/>
        <w:gridCol w:w="268"/>
        <w:gridCol w:w="288"/>
        <w:gridCol w:w="862"/>
        <w:gridCol w:w="212"/>
        <w:gridCol w:w="236"/>
      </w:tblGrid>
      <w:tr w:rsidR="00165633" w:rsidRPr="009A0309" w:rsidTr="00165633">
        <w:trPr>
          <w:gridAfter w:val="3"/>
          <w:wAfter w:w="1310" w:type="dxa"/>
          <w:trHeight w:val="375"/>
        </w:trPr>
        <w:tc>
          <w:tcPr>
            <w:tcW w:w="14176" w:type="dxa"/>
            <w:gridSpan w:val="17"/>
            <w:tcBorders>
              <w:top w:val="nil"/>
              <w:left w:val="nil"/>
              <w:bottom w:val="nil"/>
              <w:right w:val="nil"/>
            </w:tcBorders>
            <w:shd w:val="clear" w:color="auto" w:fill="auto"/>
            <w:noWrap/>
            <w:vAlign w:val="center"/>
            <w:hideMark/>
          </w:tcPr>
          <w:p w:rsidR="00165633" w:rsidRPr="009A0309" w:rsidRDefault="00165633" w:rsidP="00C8682C">
            <w:pPr>
              <w:spacing w:after="0" w:line="240" w:lineRule="auto"/>
              <w:jc w:val="center"/>
              <w:rPr>
                <w:rFonts w:ascii="Times New Roman" w:eastAsia="Times New Roman" w:hAnsi="Times New Roman" w:cs="Times New Roman"/>
                <w:b/>
                <w:bCs/>
                <w:sz w:val="28"/>
                <w:szCs w:val="28"/>
                <w:lang w:eastAsia="ru-RU"/>
              </w:rPr>
            </w:pPr>
            <w:r w:rsidRPr="009A0309">
              <w:rPr>
                <w:rFonts w:ascii="Times New Roman" w:eastAsia="Times New Roman" w:hAnsi="Times New Roman" w:cs="Times New Roman"/>
                <w:b/>
                <w:bCs/>
                <w:sz w:val="28"/>
                <w:szCs w:val="28"/>
                <w:lang w:eastAsia="ru-RU"/>
              </w:rPr>
              <w:lastRenderedPageBreak/>
              <w:t xml:space="preserve">Справка о текущих обязательствах по договорам лизинга                                                   </w:t>
            </w:r>
            <w:r w:rsidR="00C8682C">
              <w:rPr>
                <w:rFonts w:ascii="Times New Roman" w:eastAsia="Times New Roman" w:hAnsi="Times New Roman" w:cs="Times New Roman"/>
                <w:b/>
                <w:bCs/>
                <w:sz w:val="28"/>
                <w:szCs w:val="28"/>
                <w:lang w:eastAsia="ru-RU"/>
              </w:rPr>
              <w:t xml:space="preserve">Сбербанк </w:t>
            </w:r>
            <w:r w:rsidRPr="009A0309">
              <w:rPr>
                <w:rFonts w:ascii="Times New Roman" w:eastAsia="Times New Roman" w:hAnsi="Times New Roman" w:cs="Times New Roman"/>
                <w:b/>
                <w:bCs/>
                <w:sz w:val="28"/>
                <w:szCs w:val="28"/>
                <w:lang w:eastAsia="ru-RU"/>
              </w:rPr>
              <w:t xml:space="preserve">приложение </w:t>
            </w:r>
          </w:p>
        </w:tc>
      </w:tr>
      <w:tr w:rsidR="00165633" w:rsidRPr="009A0309" w:rsidTr="00165633">
        <w:trPr>
          <w:trHeight w:val="315"/>
        </w:trPr>
        <w:tc>
          <w:tcPr>
            <w:tcW w:w="54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747"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660"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90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23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033"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500"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540"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480" w:type="dxa"/>
            <w:gridSpan w:val="3"/>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362" w:type="dxa"/>
            <w:gridSpan w:val="3"/>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r>
      <w:tr w:rsidR="00165633" w:rsidRPr="009A0309" w:rsidTr="00165633">
        <w:trPr>
          <w:trHeight w:val="420"/>
        </w:trPr>
        <w:tc>
          <w:tcPr>
            <w:tcW w:w="54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747"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0"/>
                <w:szCs w:val="24"/>
                <w:lang w:eastAsia="ru-RU"/>
              </w:rPr>
            </w:pPr>
            <w:r w:rsidRPr="009A0309">
              <w:rPr>
                <w:rFonts w:ascii="Times New Roman" w:eastAsia="Times New Roman" w:hAnsi="Times New Roman" w:cs="Times New Roman"/>
                <w:sz w:val="20"/>
                <w:szCs w:val="24"/>
                <w:lang w:eastAsia="ru-RU"/>
              </w:rPr>
              <w:t>Наименование организации</w:t>
            </w:r>
          </w:p>
        </w:tc>
        <w:tc>
          <w:tcPr>
            <w:tcW w:w="1660"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0"/>
                <w:szCs w:val="24"/>
                <w:lang w:eastAsia="ru-RU"/>
              </w:rPr>
            </w:pPr>
          </w:p>
        </w:tc>
        <w:tc>
          <w:tcPr>
            <w:tcW w:w="90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114"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134"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23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033"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500"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540"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480" w:type="dxa"/>
            <w:gridSpan w:val="3"/>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362" w:type="dxa"/>
            <w:gridSpan w:val="3"/>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r>
      <w:tr w:rsidR="00165633" w:rsidRPr="009A0309" w:rsidTr="00165633">
        <w:trPr>
          <w:trHeight w:val="480"/>
        </w:trPr>
        <w:tc>
          <w:tcPr>
            <w:tcW w:w="54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747"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0"/>
                <w:szCs w:val="24"/>
                <w:lang w:eastAsia="ru-RU"/>
              </w:rPr>
            </w:pPr>
            <w:r w:rsidRPr="009A0309">
              <w:rPr>
                <w:rFonts w:ascii="Times New Roman" w:eastAsia="Times New Roman" w:hAnsi="Times New Roman" w:cs="Times New Roman"/>
                <w:sz w:val="20"/>
                <w:szCs w:val="24"/>
                <w:lang w:eastAsia="ru-RU"/>
              </w:rPr>
              <w:t>Отчетная дата</w:t>
            </w:r>
          </w:p>
        </w:tc>
        <w:tc>
          <w:tcPr>
            <w:tcW w:w="1660"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0"/>
                <w:szCs w:val="24"/>
                <w:lang w:eastAsia="ru-RU"/>
              </w:rPr>
            </w:pPr>
          </w:p>
        </w:tc>
        <w:tc>
          <w:tcPr>
            <w:tcW w:w="90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114"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134"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23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033"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500"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540"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480" w:type="dxa"/>
            <w:gridSpan w:val="3"/>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362" w:type="dxa"/>
            <w:gridSpan w:val="3"/>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r>
      <w:tr w:rsidR="00165633" w:rsidRPr="009A0309" w:rsidTr="00165633">
        <w:trPr>
          <w:trHeight w:val="525"/>
        </w:trPr>
        <w:tc>
          <w:tcPr>
            <w:tcW w:w="54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747"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0"/>
                <w:szCs w:val="24"/>
                <w:lang w:eastAsia="ru-RU"/>
              </w:rPr>
            </w:pPr>
          </w:p>
        </w:tc>
        <w:tc>
          <w:tcPr>
            <w:tcW w:w="1660"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0"/>
                <w:szCs w:val="24"/>
                <w:lang w:eastAsia="ru-RU"/>
              </w:rPr>
            </w:pPr>
          </w:p>
        </w:tc>
        <w:tc>
          <w:tcPr>
            <w:tcW w:w="90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23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033"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500"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540"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480" w:type="dxa"/>
            <w:gridSpan w:val="3"/>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362" w:type="dxa"/>
            <w:gridSpan w:val="3"/>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r>
      <w:tr w:rsidR="00165633" w:rsidRPr="009A0309" w:rsidTr="00165633">
        <w:trPr>
          <w:gridAfter w:val="2"/>
          <w:wAfter w:w="448" w:type="dxa"/>
          <w:trHeight w:val="5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xml:space="preserve">№ </w:t>
            </w:r>
            <w:proofErr w:type="spellStart"/>
            <w:proofErr w:type="gramStart"/>
            <w:r w:rsidRPr="009A0309">
              <w:rPr>
                <w:rFonts w:ascii="Times New Roman" w:eastAsia="Times New Roman" w:hAnsi="Times New Roman" w:cs="Times New Roman"/>
                <w:sz w:val="24"/>
                <w:szCs w:val="24"/>
                <w:lang w:eastAsia="ru-RU"/>
              </w:rPr>
              <w:t>п</w:t>
            </w:r>
            <w:proofErr w:type="spellEnd"/>
            <w:proofErr w:type="gramEnd"/>
            <w:r w:rsidRPr="009A0309">
              <w:rPr>
                <w:rFonts w:ascii="Times New Roman" w:eastAsia="Times New Roman" w:hAnsi="Times New Roman" w:cs="Times New Roman"/>
                <w:sz w:val="24"/>
                <w:szCs w:val="24"/>
                <w:lang w:eastAsia="ru-RU"/>
              </w:rPr>
              <w:t>/</w:t>
            </w:r>
            <w:proofErr w:type="spellStart"/>
            <w:r w:rsidRPr="009A0309">
              <w:rPr>
                <w:rFonts w:ascii="Times New Roman" w:eastAsia="Times New Roman" w:hAnsi="Times New Roman" w:cs="Times New Roman"/>
                <w:sz w:val="24"/>
                <w:szCs w:val="24"/>
                <w:lang w:eastAsia="ru-RU"/>
              </w:rPr>
              <w:t>п</w:t>
            </w:r>
            <w:proofErr w:type="spellEnd"/>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Лизингодатель</w:t>
            </w:r>
          </w:p>
        </w:tc>
        <w:tc>
          <w:tcPr>
            <w:tcW w:w="2565" w:type="dxa"/>
            <w:gridSpan w:val="3"/>
            <w:tcBorders>
              <w:top w:val="single" w:sz="4" w:space="0" w:color="auto"/>
              <w:left w:val="nil"/>
              <w:bottom w:val="single" w:sz="4" w:space="0" w:color="auto"/>
              <w:right w:val="single" w:sz="4" w:space="0" w:color="000000"/>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Сроки договора лизинга</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Предмет лизинга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Количество единиц, полученных в лизинг</w:t>
            </w:r>
            <w:proofErr w:type="gramStart"/>
            <w:r w:rsidRPr="009A0309">
              <w:rPr>
                <w:rFonts w:ascii="Times New Roman" w:eastAsia="Times New Roman" w:hAnsi="Times New Roman" w:cs="Times New Roman"/>
                <w:sz w:val="24"/>
                <w:szCs w:val="24"/>
                <w:lang w:eastAsia="ru-RU"/>
              </w:rPr>
              <w:t xml:space="preserve"> ,</w:t>
            </w:r>
            <w:proofErr w:type="gramEnd"/>
            <w:r w:rsidRPr="009A0309">
              <w:rPr>
                <w:rFonts w:ascii="Times New Roman" w:eastAsia="Times New Roman" w:hAnsi="Times New Roman" w:cs="Times New Roman"/>
                <w:sz w:val="24"/>
                <w:szCs w:val="24"/>
                <w:lang w:eastAsia="ru-RU"/>
              </w:rPr>
              <w:t xml:space="preserve"> шт.</w:t>
            </w:r>
          </w:p>
        </w:tc>
        <w:tc>
          <w:tcPr>
            <w:tcW w:w="12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Сумма по договору лизинга, тыс. р.</w:t>
            </w:r>
          </w:p>
        </w:tc>
        <w:tc>
          <w:tcPr>
            <w:tcW w:w="1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Остаток лизинговых платежей  на  __.___.__</w:t>
            </w:r>
            <w:r w:rsidRPr="009A0309">
              <w:rPr>
                <w:rFonts w:ascii="Times New Roman" w:eastAsia="Times New Roman" w:hAnsi="Times New Roman" w:cs="Times New Roman"/>
                <w:lang w:eastAsia="ru-RU"/>
              </w:rPr>
              <w:t xml:space="preserve"> (отчетную дату)</w:t>
            </w:r>
            <w:r w:rsidRPr="009A0309">
              <w:rPr>
                <w:rFonts w:ascii="Times New Roman" w:eastAsia="Times New Roman" w:hAnsi="Times New Roman" w:cs="Times New Roman"/>
                <w:sz w:val="24"/>
                <w:szCs w:val="24"/>
                <w:lang w:eastAsia="ru-RU"/>
              </w:rPr>
              <w:t>, тыс. р.</w:t>
            </w:r>
          </w:p>
        </w:tc>
        <w:tc>
          <w:tcPr>
            <w:tcW w:w="5670" w:type="dxa"/>
            <w:gridSpan w:val="9"/>
            <w:tcBorders>
              <w:top w:val="single" w:sz="4" w:space="0" w:color="auto"/>
              <w:left w:val="nil"/>
              <w:bottom w:val="nil"/>
              <w:right w:val="single" w:sz="4" w:space="0" w:color="000000"/>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Лизинговые платежи, отнесенные на себестоимость  за период, тыс. руб.</w:t>
            </w:r>
          </w:p>
        </w:tc>
      </w:tr>
      <w:tr w:rsidR="00165633" w:rsidRPr="009A0309" w:rsidTr="00165633">
        <w:trPr>
          <w:gridAfter w:val="2"/>
          <w:wAfter w:w="448" w:type="dxa"/>
          <w:trHeight w:val="29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Дата начала</w:t>
            </w:r>
          </w:p>
        </w:tc>
        <w:tc>
          <w:tcPr>
            <w:tcW w:w="1296" w:type="dxa"/>
            <w:gridSpan w:val="2"/>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Дата окончания</w:t>
            </w: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xml:space="preserve"> по отчетности за 2012 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по отчетности за 1 квартал 2013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xml:space="preserve"> по отчетности за 2 квартал 2013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xml:space="preserve"> по отчетности за 3 квартал 2013 г.</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xml:space="preserve"> по отчетности за 2013 г.</w:t>
            </w:r>
          </w:p>
        </w:tc>
      </w:tr>
      <w:tr w:rsidR="00165633" w:rsidRPr="009A0309" w:rsidTr="00165633">
        <w:trPr>
          <w:gridAfter w:val="2"/>
          <w:wAfter w:w="448" w:type="dxa"/>
          <w:trHeight w:val="315"/>
        </w:trPr>
        <w:tc>
          <w:tcPr>
            <w:tcW w:w="936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Calibri" w:eastAsia="Times New Roman" w:hAnsi="Calibri" w:cs="Times New Roman"/>
                <w:lang w:eastAsia="ru-RU"/>
              </w:rPr>
            </w:pPr>
            <w:r w:rsidRPr="009A0309">
              <w:rPr>
                <w:rFonts w:ascii="Calibri" w:eastAsia="Times New Roman" w:hAnsi="Calibri" w:cs="Times New Roman"/>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r>
      <w:tr w:rsidR="00165633" w:rsidRPr="009A0309" w:rsidTr="00165633">
        <w:trPr>
          <w:gridAfter w:val="2"/>
          <w:wAfter w:w="448" w:type="dxa"/>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1</w:t>
            </w:r>
          </w:p>
        </w:tc>
        <w:tc>
          <w:tcPr>
            <w:tcW w:w="1747"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9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033"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r>
      <w:tr w:rsidR="00165633" w:rsidRPr="009A0309" w:rsidTr="00165633">
        <w:trPr>
          <w:gridAfter w:val="2"/>
          <w:wAfter w:w="448" w:type="dxa"/>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2</w:t>
            </w:r>
          </w:p>
        </w:tc>
        <w:tc>
          <w:tcPr>
            <w:tcW w:w="1747"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9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033"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r>
      <w:tr w:rsidR="00165633" w:rsidRPr="009A0309" w:rsidTr="00165633">
        <w:trPr>
          <w:gridAfter w:val="2"/>
          <w:wAfter w:w="448" w:type="dxa"/>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3</w:t>
            </w:r>
          </w:p>
        </w:tc>
        <w:tc>
          <w:tcPr>
            <w:tcW w:w="1747"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b/>
                <w:bCs/>
                <w:sz w:val="24"/>
                <w:szCs w:val="24"/>
                <w:lang w:eastAsia="ru-RU"/>
              </w:rPr>
            </w:pPr>
            <w:r w:rsidRPr="009A0309">
              <w:rPr>
                <w:rFonts w:ascii="Times New Roman" w:eastAsia="Times New Roman" w:hAnsi="Times New Roman" w:cs="Times New Roman"/>
                <w:b/>
                <w:bCs/>
                <w:sz w:val="24"/>
                <w:szCs w:val="24"/>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9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033"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r>
      <w:tr w:rsidR="00165633" w:rsidRPr="009A0309" w:rsidTr="00165633">
        <w:trPr>
          <w:gridAfter w:val="2"/>
          <w:wAfter w:w="448" w:type="dxa"/>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4</w:t>
            </w:r>
          </w:p>
        </w:tc>
        <w:tc>
          <w:tcPr>
            <w:tcW w:w="1747"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69"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96" w:type="dxa"/>
            <w:gridSpan w:val="2"/>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033"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r>
      <w:tr w:rsidR="00165633" w:rsidRPr="009A0309" w:rsidTr="00165633">
        <w:trPr>
          <w:gridAfter w:val="2"/>
          <w:wAfter w:w="448" w:type="dxa"/>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5</w:t>
            </w:r>
          </w:p>
        </w:tc>
        <w:tc>
          <w:tcPr>
            <w:tcW w:w="1747"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9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033"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r>
      <w:tr w:rsidR="00165633" w:rsidRPr="009A0309" w:rsidTr="00165633">
        <w:trPr>
          <w:gridAfter w:val="2"/>
          <w:wAfter w:w="448" w:type="dxa"/>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6</w:t>
            </w:r>
          </w:p>
        </w:tc>
        <w:tc>
          <w:tcPr>
            <w:tcW w:w="1747"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9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033"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r>
      <w:tr w:rsidR="00165633" w:rsidRPr="009A0309" w:rsidTr="00165633">
        <w:trPr>
          <w:gridAfter w:val="2"/>
          <w:wAfter w:w="448" w:type="dxa"/>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7</w:t>
            </w:r>
          </w:p>
        </w:tc>
        <w:tc>
          <w:tcPr>
            <w:tcW w:w="1747"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b/>
                <w:bCs/>
                <w:sz w:val="24"/>
                <w:szCs w:val="24"/>
                <w:lang w:eastAsia="ru-RU"/>
              </w:rPr>
            </w:pPr>
            <w:r w:rsidRPr="009A0309">
              <w:rPr>
                <w:rFonts w:ascii="Times New Roman" w:eastAsia="Times New Roman" w:hAnsi="Times New Roman" w:cs="Times New Roman"/>
                <w:b/>
                <w:bCs/>
                <w:sz w:val="24"/>
                <w:szCs w:val="24"/>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9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033"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r>
      <w:tr w:rsidR="00165633" w:rsidRPr="009A0309" w:rsidTr="00165633">
        <w:trPr>
          <w:gridAfter w:val="2"/>
          <w:wAfter w:w="448" w:type="dxa"/>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8</w:t>
            </w:r>
          </w:p>
        </w:tc>
        <w:tc>
          <w:tcPr>
            <w:tcW w:w="1747"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69"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96" w:type="dxa"/>
            <w:gridSpan w:val="2"/>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033"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r>
      <w:tr w:rsidR="00165633" w:rsidRPr="009A0309" w:rsidTr="00165633">
        <w:trPr>
          <w:gridAfter w:val="2"/>
          <w:wAfter w:w="448" w:type="dxa"/>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9</w:t>
            </w:r>
          </w:p>
        </w:tc>
        <w:tc>
          <w:tcPr>
            <w:tcW w:w="1747"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9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033"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r>
      <w:tr w:rsidR="00165633" w:rsidRPr="009A0309" w:rsidTr="00165633">
        <w:trPr>
          <w:gridAfter w:val="2"/>
          <w:wAfter w:w="448" w:type="dxa"/>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w:t>
            </w:r>
          </w:p>
        </w:tc>
        <w:tc>
          <w:tcPr>
            <w:tcW w:w="1747"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9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033"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r>
      <w:tr w:rsidR="00165633" w:rsidRPr="009A0309" w:rsidTr="00165633">
        <w:trPr>
          <w:gridAfter w:val="2"/>
          <w:wAfter w:w="448" w:type="dxa"/>
          <w:trHeight w:val="315"/>
        </w:trPr>
        <w:tc>
          <w:tcPr>
            <w:tcW w:w="2287" w:type="dxa"/>
            <w:gridSpan w:val="2"/>
            <w:tcBorders>
              <w:top w:val="single" w:sz="4" w:space="0" w:color="auto"/>
              <w:left w:val="single" w:sz="4" w:space="0" w:color="auto"/>
              <w:bottom w:val="single" w:sz="4" w:space="0" w:color="auto"/>
              <w:right w:val="single" w:sz="4" w:space="0" w:color="auto"/>
            </w:tcBorders>
            <w:shd w:val="clear" w:color="000000" w:fill="D8D8D8"/>
            <w:noWrap/>
            <w:hideMark/>
          </w:tcPr>
          <w:p w:rsidR="00165633" w:rsidRPr="009A0309" w:rsidRDefault="00165633" w:rsidP="00165633">
            <w:pPr>
              <w:spacing w:after="0" w:line="240" w:lineRule="auto"/>
              <w:rPr>
                <w:rFonts w:ascii="Times New Roman" w:eastAsia="Times New Roman" w:hAnsi="Times New Roman" w:cs="Times New Roman"/>
                <w:b/>
                <w:bCs/>
                <w:lang w:eastAsia="ru-RU"/>
              </w:rPr>
            </w:pPr>
            <w:r w:rsidRPr="009A0309">
              <w:rPr>
                <w:rFonts w:ascii="Times New Roman" w:eastAsia="Times New Roman" w:hAnsi="Times New Roman" w:cs="Times New Roman"/>
                <w:b/>
                <w:bCs/>
                <w:lang w:eastAsia="ru-RU"/>
              </w:rPr>
              <w:t>Итого:</w:t>
            </w:r>
          </w:p>
        </w:tc>
        <w:tc>
          <w:tcPr>
            <w:tcW w:w="1269" w:type="dxa"/>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96" w:type="dxa"/>
            <w:gridSpan w:val="2"/>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14" w:type="dxa"/>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1033" w:type="dxa"/>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850" w:type="dxa"/>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1276" w:type="dxa"/>
            <w:gridSpan w:val="2"/>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1418" w:type="dxa"/>
            <w:gridSpan w:val="3"/>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r>
    </w:tbl>
    <w:p w:rsidR="00165633" w:rsidRPr="009A0309" w:rsidRDefault="00165633" w:rsidP="00165633">
      <w:pPr>
        <w:spacing w:after="0"/>
        <w:rPr>
          <w:rFonts w:ascii="Times New Roman" w:hAnsi="Times New Roman" w:cs="Times New Roman"/>
          <w:sz w:val="20"/>
          <w:szCs w:val="20"/>
        </w:rPr>
      </w:pPr>
      <w:r w:rsidRPr="009A0309">
        <w:rPr>
          <w:rFonts w:ascii="Times New Roman" w:hAnsi="Times New Roman" w:cs="Times New Roman"/>
          <w:sz w:val="20"/>
          <w:szCs w:val="20"/>
        </w:rPr>
        <w:t>Руководитель  ____________</w:t>
      </w:r>
    </w:p>
    <w:p w:rsidR="00165633" w:rsidRPr="009A0309" w:rsidRDefault="00165633" w:rsidP="00165633">
      <w:pPr>
        <w:spacing w:after="0"/>
        <w:rPr>
          <w:rFonts w:ascii="Times New Roman" w:hAnsi="Times New Roman" w:cs="Times New Roman"/>
          <w:sz w:val="20"/>
          <w:szCs w:val="20"/>
        </w:rPr>
      </w:pPr>
      <w:r w:rsidRPr="009A0309">
        <w:rPr>
          <w:rFonts w:ascii="Times New Roman" w:hAnsi="Times New Roman" w:cs="Times New Roman"/>
          <w:sz w:val="20"/>
          <w:szCs w:val="20"/>
        </w:rPr>
        <w:t>гл</w:t>
      </w:r>
      <w:proofErr w:type="gramStart"/>
      <w:r w:rsidRPr="009A0309">
        <w:rPr>
          <w:rFonts w:ascii="Times New Roman" w:hAnsi="Times New Roman" w:cs="Times New Roman"/>
          <w:sz w:val="20"/>
          <w:szCs w:val="20"/>
        </w:rPr>
        <w:t>.б</w:t>
      </w:r>
      <w:proofErr w:type="gramEnd"/>
      <w:r w:rsidRPr="009A0309">
        <w:rPr>
          <w:rFonts w:ascii="Times New Roman" w:hAnsi="Times New Roman" w:cs="Times New Roman"/>
          <w:sz w:val="20"/>
          <w:szCs w:val="20"/>
        </w:rPr>
        <w:t>ухгалтер ______________</w:t>
      </w:r>
    </w:p>
    <w:p w:rsidR="00165633" w:rsidRPr="009A0309" w:rsidRDefault="00165633" w:rsidP="00165633">
      <w:pPr>
        <w:rPr>
          <w:rFonts w:ascii="Times New Roman" w:hAnsi="Times New Roman" w:cs="Times New Roman"/>
          <w:sz w:val="20"/>
          <w:szCs w:val="20"/>
        </w:rPr>
      </w:pPr>
      <w:r w:rsidRPr="009A0309">
        <w:rPr>
          <w:rFonts w:ascii="Times New Roman" w:hAnsi="Times New Roman" w:cs="Times New Roman"/>
          <w:sz w:val="20"/>
          <w:szCs w:val="20"/>
        </w:rPr>
        <w:t>м.п.</w:t>
      </w:r>
    </w:p>
    <w:tbl>
      <w:tblPr>
        <w:tblW w:w="12941" w:type="dxa"/>
        <w:tblInd w:w="94" w:type="dxa"/>
        <w:tblLook w:val="04A0"/>
      </w:tblPr>
      <w:tblGrid>
        <w:gridCol w:w="723"/>
        <w:gridCol w:w="4420"/>
        <w:gridCol w:w="1420"/>
        <w:gridCol w:w="1420"/>
        <w:gridCol w:w="1360"/>
        <w:gridCol w:w="1300"/>
        <w:gridCol w:w="1306"/>
        <w:gridCol w:w="1180"/>
      </w:tblGrid>
      <w:tr w:rsidR="00165633" w:rsidRPr="009A0309" w:rsidTr="00165633">
        <w:trPr>
          <w:trHeight w:val="375"/>
        </w:trPr>
        <w:tc>
          <w:tcPr>
            <w:tcW w:w="12941" w:type="dxa"/>
            <w:gridSpan w:val="8"/>
            <w:tcBorders>
              <w:top w:val="nil"/>
              <w:left w:val="nil"/>
              <w:bottom w:val="nil"/>
              <w:right w:val="nil"/>
            </w:tcBorders>
            <w:shd w:val="clear" w:color="auto" w:fill="auto"/>
            <w:noWrap/>
            <w:vAlign w:val="bottom"/>
            <w:hideMark/>
          </w:tcPr>
          <w:p w:rsidR="00165633" w:rsidRPr="009A0309" w:rsidRDefault="00165633" w:rsidP="00C8682C">
            <w:pPr>
              <w:spacing w:after="0" w:line="240" w:lineRule="auto"/>
              <w:jc w:val="center"/>
              <w:rPr>
                <w:rFonts w:ascii="Times New Roman" w:eastAsia="Times New Roman" w:hAnsi="Times New Roman" w:cs="Times New Roman"/>
                <w:b/>
                <w:bCs/>
                <w:sz w:val="28"/>
                <w:szCs w:val="28"/>
                <w:lang w:eastAsia="ru-RU"/>
              </w:rPr>
            </w:pPr>
            <w:bookmarkStart w:id="0" w:name="RANGE!A1:G21"/>
            <w:r w:rsidRPr="009A0309">
              <w:rPr>
                <w:rFonts w:ascii="Times New Roman" w:eastAsia="Times New Roman" w:hAnsi="Times New Roman" w:cs="Times New Roman"/>
                <w:b/>
                <w:bCs/>
                <w:sz w:val="28"/>
                <w:szCs w:val="28"/>
                <w:lang w:eastAsia="ru-RU"/>
              </w:rPr>
              <w:lastRenderedPageBreak/>
              <w:t>Расшифровка прочих доходов и расходов</w:t>
            </w:r>
            <w:bookmarkEnd w:id="0"/>
            <w:r w:rsidRPr="009A0309">
              <w:rPr>
                <w:rFonts w:ascii="Times New Roman" w:eastAsia="Times New Roman" w:hAnsi="Times New Roman" w:cs="Times New Roman"/>
                <w:b/>
                <w:bCs/>
                <w:sz w:val="28"/>
                <w:szCs w:val="28"/>
                <w:lang w:eastAsia="ru-RU"/>
              </w:rPr>
              <w:t xml:space="preserve">                                        </w:t>
            </w:r>
            <w:r w:rsidR="00C8682C">
              <w:rPr>
                <w:rFonts w:ascii="Times New Roman" w:eastAsia="Times New Roman" w:hAnsi="Times New Roman" w:cs="Times New Roman"/>
                <w:b/>
                <w:bCs/>
                <w:sz w:val="28"/>
                <w:szCs w:val="28"/>
                <w:lang w:eastAsia="ru-RU"/>
              </w:rPr>
              <w:t>Сбербанк</w:t>
            </w:r>
            <w:r w:rsidRPr="009A0309">
              <w:rPr>
                <w:rFonts w:ascii="Times New Roman" w:eastAsia="Times New Roman" w:hAnsi="Times New Roman" w:cs="Times New Roman"/>
                <w:b/>
                <w:bCs/>
                <w:sz w:val="28"/>
                <w:szCs w:val="28"/>
                <w:lang w:eastAsia="ru-RU"/>
              </w:rPr>
              <w:t xml:space="preserve">  приложение</w:t>
            </w:r>
          </w:p>
        </w:tc>
      </w:tr>
      <w:tr w:rsidR="00165633" w:rsidRPr="009A0309" w:rsidTr="00165633">
        <w:trPr>
          <w:trHeight w:val="315"/>
        </w:trPr>
        <w:tc>
          <w:tcPr>
            <w:tcW w:w="53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36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r>
      <w:tr w:rsidR="00165633" w:rsidRPr="009A0309" w:rsidTr="00165633">
        <w:trPr>
          <w:trHeight w:val="420"/>
        </w:trPr>
        <w:tc>
          <w:tcPr>
            <w:tcW w:w="4955"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Наименование организации</w:t>
            </w: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36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r>
      <w:tr w:rsidR="00165633" w:rsidRPr="009A0309" w:rsidTr="00165633">
        <w:trPr>
          <w:trHeight w:val="480"/>
        </w:trPr>
        <w:tc>
          <w:tcPr>
            <w:tcW w:w="4955"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Отчетная дата</w:t>
            </w: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36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30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306"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18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r>
      <w:tr w:rsidR="00165633" w:rsidRPr="009A0309" w:rsidTr="00165633">
        <w:trPr>
          <w:trHeight w:val="315"/>
        </w:trPr>
        <w:tc>
          <w:tcPr>
            <w:tcW w:w="53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36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r>
      <w:tr w:rsidR="00165633" w:rsidRPr="009A0309" w:rsidTr="00165633">
        <w:trPr>
          <w:trHeight w:val="630"/>
        </w:trPr>
        <w:tc>
          <w:tcPr>
            <w:tcW w:w="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xml:space="preserve">№ </w:t>
            </w:r>
            <w:proofErr w:type="spellStart"/>
            <w:proofErr w:type="gramStart"/>
            <w:r w:rsidRPr="009A0309">
              <w:rPr>
                <w:rFonts w:ascii="Times New Roman" w:eastAsia="Times New Roman" w:hAnsi="Times New Roman" w:cs="Times New Roman"/>
                <w:sz w:val="24"/>
                <w:szCs w:val="24"/>
                <w:lang w:eastAsia="ru-RU"/>
              </w:rPr>
              <w:t>п</w:t>
            </w:r>
            <w:proofErr w:type="spellEnd"/>
            <w:proofErr w:type="gramEnd"/>
            <w:r w:rsidRPr="009A0309">
              <w:rPr>
                <w:rFonts w:ascii="Times New Roman" w:eastAsia="Times New Roman" w:hAnsi="Times New Roman" w:cs="Times New Roman"/>
                <w:sz w:val="24"/>
                <w:szCs w:val="24"/>
                <w:lang w:eastAsia="ru-RU"/>
              </w:rPr>
              <w:t>/</w:t>
            </w:r>
            <w:proofErr w:type="spellStart"/>
            <w:r w:rsidRPr="009A0309">
              <w:rPr>
                <w:rFonts w:ascii="Times New Roman" w:eastAsia="Times New Roman" w:hAnsi="Times New Roman" w:cs="Times New Roman"/>
                <w:sz w:val="24"/>
                <w:szCs w:val="24"/>
                <w:lang w:eastAsia="ru-RU"/>
              </w:rPr>
              <w:t>п</w:t>
            </w:r>
            <w:proofErr w:type="spellEnd"/>
          </w:p>
        </w:tc>
        <w:tc>
          <w:tcPr>
            <w:tcW w:w="4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Статьи затрат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2012г.</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1 кв. 2013 г.</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2 кв. 2013 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3 кв. 2013 г.</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2013г.</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ИТОГО</w:t>
            </w:r>
          </w:p>
        </w:tc>
      </w:tr>
      <w:tr w:rsidR="00165633" w:rsidRPr="009A0309" w:rsidTr="00165633">
        <w:trPr>
          <w:trHeight w:val="315"/>
        </w:trPr>
        <w:tc>
          <w:tcPr>
            <w:tcW w:w="535" w:type="dxa"/>
            <w:vMerge/>
            <w:tcBorders>
              <w:top w:val="single" w:sz="4" w:space="0" w:color="auto"/>
              <w:left w:val="single" w:sz="4" w:space="0" w:color="auto"/>
              <w:bottom w:val="single" w:sz="4" w:space="0" w:color="000000"/>
              <w:right w:val="single" w:sz="4" w:space="0" w:color="auto"/>
            </w:tcBorders>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4420" w:type="dxa"/>
            <w:vMerge/>
            <w:tcBorders>
              <w:top w:val="single" w:sz="4" w:space="0" w:color="auto"/>
              <w:left w:val="single" w:sz="4" w:space="0" w:color="auto"/>
              <w:bottom w:val="single" w:sz="4" w:space="0" w:color="000000"/>
              <w:right w:val="single" w:sz="4" w:space="0" w:color="auto"/>
            </w:tcBorders>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6806" w:type="dxa"/>
            <w:gridSpan w:val="5"/>
            <w:tcBorders>
              <w:top w:val="single" w:sz="4" w:space="0" w:color="auto"/>
              <w:left w:val="nil"/>
              <w:bottom w:val="single" w:sz="4" w:space="0" w:color="auto"/>
              <w:right w:val="single" w:sz="4" w:space="0" w:color="000000"/>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xml:space="preserve">Прочие расходы, тыс. </w:t>
            </w:r>
            <w:proofErr w:type="spellStart"/>
            <w:r w:rsidRPr="009A0309">
              <w:rPr>
                <w:rFonts w:ascii="Times New Roman" w:eastAsia="Times New Roman" w:hAnsi="Times New Roman" w:cs="Times New Roman"/>
                <w:sz w:val="24"/>
                <w:szCs w:val="24"/>
                <w:lang w:eastAsia="ru-RU"/>
              </w:rPr>
              <w:t>руб</w:t>
            </w:r>
            <w:proofErr w:type="spellEnd"/>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r>
      <w:tr w:rsidR="00165633" w:rsidRPr="009A0309" w:rsidTr="00165633">
        <w:trPr>
          <w:trHeight w:val="315"/>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1</w:t>
            </w:r>
          </w:p>
        </w:tc>
        <w:tc>
          <w:tcPr>
            <w:tcW w:w="4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r>
      <w:tr w:rsidR="00165633" w:rsidRPr="009A0309" w:rsidTr="00165633">
        <w:trPr>
          <w:trHeight w:val="315"/>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2</w:t>
            </w:r>
          </w:p>
        </w:tc>
        <w:tc>
          <w:tcPr>
            <w:tcW w:w="4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r>
      <w:tr w:rsidR="00165633" w:rsidRPr="009A0309" w:rsidTr="00165633">
        <w:trPr>
          <w:trHeight w:val="315"/>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3</w:t>
            </w:r>
          </w:p>
        </w:tc>
        <w:tc>
          <w:tcPr>
            <w:tcW w:w="4420" w:type="dxa"/>
            <w:tcBorders>
              <w:top w:val="nil"/>
              <w:left w:val="nil"/>
              <w:bottom w:val="single" w:sz="4" w:space="0" w:color="auto"/>
              <w:right w:val="single" w:sz="4" w:space="0" w:color="auto"/>
            </w:tcBorders>
            <w:shd w:val="clear" w:color="000000" w:fill="FFFFFF"/>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r>
      <w:tr w:rsidR="00165633" w:rsidRPr="009A0309" w:rsidTr="00165633">
        <w:trPr>
          <w:trHeight w:val="315"/>
        </w:trPr>
        <w:tc>
          <w:tcPr>
            <w:tcW w:w="4955"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165633" w:rsidRPr="009A0309" w:rsidRDefault="00165633" w:rsidP="00165633">
            <w:pPr>
              <w:spacing w:after="0" w:line="240" w:lineRule="auto"/>
              <w:rPr>
                <w:rFonts w:ascii="Times New Roman" w:eastAsia="Times New Roman" w:hAnsi="Times New Roman" w:cs="Times New Roman"/>
                <w:b/>
                <w:bCs/>
                <w:sz w:val="24"/>
                <w:szCs w:val="24"/>
                <w:lang w:eastAsia="ru-RU"/>
              </w:rPr>
            </w:pPr>
            <w:r w:rsidRPr="009A0309">
              <w:rPr>
                <w:rFonts w:ascii="Times New Roman" w:eastAsia="Times New Roman" w:hAnsi="Times New Roman" w:cs="Times New Roman"/>
                <w:b/>
                <w:bCs/>
                <w:sz w:val="24"/>
                <w:szCs w:val="24"/>
                <w:lang w:eastAsia="ru-RU"/>
              </w:rPr>
              <w:t>Итого расходы</w:t>
            </w:r>
          </w:p>
        </w:tc>
        <w:tc>
          <w:tcPr>
            <w:tcW w:w="1420" w:type="dxa"/>
            <w:tcBorders>
              <w:top w:val="nil"/>
              <w:left w:val="nil"/>
              <w:bottom w:val="single" w:sz="4" w:space="0" w:color="auto"/>
              <w:right w:val="single" w:sz="4" w:space="0" w:color="auto"/>
            </w:tcBorders>
            <w:shd w:val="clear" w:color="000000" w:fill="D8D8D8"/>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1420" w:type="dxa"/>
            <w:tcBorders>
              <w:top w:val="nil"/>
              <w:left w:val="nil"/>
              <w:bottom w:val="single" w:sz="4" w:space="0" w:color="auto"/>
              <w:right w:val="single" w:sz="4" w:space="0" w:color="auto"/>
            </w:tcBorders>
            <w:shd w:val="clear" w:color="000000" w:fill="D8D8D8"/>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1360" w:type="dxa"/>
            <w:tcBorders>
              <w:top w:val="nil"/>
              <w:left w:val="nil"/>
              <w:bottom w:val="single" w:sz="4" w:space="0" w:color="auto"/>
              <w:right w:val="single" w:sz="4" w:space="0" w:color="auto"/>
            </w:tcBorders>
            <w:shd w:val="clear" w:color="000000" w:fill="D8D8D8"/>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1300" w:type="dxa"/>
            <w:tcBorders>
              <w:top w:val="nil"/>
              <w:left w:val="nil"/>
              <w:bottom w:val="single" w:sz="4" w:space="0" w:color="auto"/>
              <w:right w:val="single" w:sz="4" w:space="0" w:color="auto"/>
            </w:tcBorders>
            <w:shd w:val="clear" w:color="000000" w:fill="D8D8D8"/>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1306" w:type="dxa"/>
            <w:tcBorders>
              <w:top w:val="nil"/>
              <w:left w:val="nil"/>
              <w:bottom w:val="single" w:sz="4" w:space="0" w:color="auto"/>
              <w:right w:val="single" w:sz="4" w:space="0" w:color="auto"/>
            </w:tcBorders>
            <w:shd w:val="clear" w:color="000000" w:fill="D8D8D8"/>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r>
      <w:tr w:rsidR="00165633" w:rsidRPr="009A0309" w:rsidTr="00165633">
        <w:trPr>
          <w:trHeight w:val="315"/>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 </w:t>
            </w:r>
          </w:p>
        </w:tc>
        <w:tc>
          <w:tcPr>
            <w:tcW w:w="4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6806" w:type="dxa"/>
            <w:gridSpan w:val="5"/>
            <w:tcBorders>
              <w:top w:val="single" w:sz="4" w:space="0" w:color="auto"/>
              <w:left w:val="nil"/>
              <w:bottom w:val="single" w:sz="4" w:space="0" w:color="auto"/>
              <w:right w:val="single" w:sz="4" w:space="0" w:color="000000"/>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Прочие доходы, тыс. руб.</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ИТОГО</w:t>
            </w:r>
          </w:p>
        </w:tc>
      </w:tr>
      <w:tr w:rsidR="00165633" w:rsidRPr="009A0309" w:rsidTr="00165633">
        <w:trPr>
          <w:trHeight w:val="315"/>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1</w:t>
            </w:r>
          </w:p>
        </w:tc>
        <w:tc>
          <w:tcPr>
            <w:tcW w:w="4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80" w:type="dxa"/>
            <w:vMerge/>
            <w:tcBorders>
              <w:top w:val="nil"/>
              <w:left w:val="single" w:sz="4" w:space="0" w:color="auto"/>
              <w:bottom w:val="single" w:sz="4" w:space="0" w:color="000000"/>
              <w:right w:val="single" w:sz="4" w:space="0" w:color="auto"/>
            </w:tcBorders>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r>
      <w:tr w:rsidR="00165633" w:rsidRPr="009A0309" w:rsidTr="00165633">
        <w:trPr>
          <w:trHeight w:val="315"/>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2</w:t>
            </w:r>
          </w:p>
        </w:tc>
        <w:tc>
          <w:tcPr>
            <w:tcW w:w="4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80" w:type="dxa"/>
            <w:vMerge/>
            <w:tcBorders>
              <w:top w:val="nil"/>
              <w:left w:val="single" w:sz="4" w:space="0" w:color="auto"/>
              <w:bottom w:val="single" w:sz="4" w:space="0" w:color="000000"/>
              <w:right w:val="single" w:sz="4" w:space="0" w:color="auto"/>
            </w:tcBorders>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r>
      <w:tr w:rsidR="00165633" w:rsidRPr="009A0309" w:rsidTr="00165633">
        <w:trPr>
          <w:trHeight w:val="315"/>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3</w:t>
            </w:r>
          </w:p>
        </w:tc>
        <w:tc>
          <w:tcPr>
            <w:tcW w:w="4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w:t>
            </w:r>
          </w:p>
        </w:tc>
        <w:tc>
          <w:tcPr>
            <w:tcW w:w="1180" w:type="dxa"/>
            <w:vMerge/>
            <w:tcBorders>
              <w:top w:val="nil"/>
              <w:left w:val="single" w:sz="4" w:space="0" w:color="auto"/>
              <w:bottom w:val="single" w:sz="4" w:space="0" w:color="000000"/>
              <w:right w:val="single" w:sz="4" w:space="0" w:color="auto"/>
            </w:tcBorders>
            <w:vAlign w:val="center"/>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r>
      <w:tr w:rsidR="00165633" w:rsidRPr="009A0309" w:rsidTr="00165633">
        <w:trPr>
          <w:trHeight w:val="315"/>
        </w:trPr>
        <w:tc>
          <w:tcPr>
            <w:tcW w:w="4955"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165633" w:rsidRPr="009A0309" w:rsidRDefault="00165633" w:rsidP="00165633">
            <w:pPr>
              <w:spacing w:after="0" w:line="240" w:lineRule="auto"/>
              <w:rPr>
                <w:rFonts w:ascii="Times New Roman" w:eastAsia="Times New Roman" w:hAnsi="Times New Roman" w:cs="Times New Roman"/>
                <w:b/>
                <w:bCs/>
                <w:sz w:val="24"/>
                <w:szCs w:val="24"/>
                <w:lang w:eastAsia="ru-RU"/>
              </w:rPr>
            </w:pPr>
            <w:r w:rsidRPr="009A0309">
              <w:rPr>
                <w:rFonts w:ascii="Times New Roman" w:eastAsia="Times New Roman" w:hAnsi="Times New Roman" w:cs="Times New Roman"/>
                <w:b/>
                <w:bCs/>
                <w:sz w:val="24"/>
                <w:szCs w:val="24"/>
                <w:lang w:eastAsia="ru-RU"/>
              </w:rPr>
              <w:t>Итого доходы</w:t>
            </w:r>
          </w:p>
        </w:tc>
        <w:tc>
          <w:tcPr>
            <w:tcW w:w="1420" w:type="dxa"/>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1420" w:type="dxa"/>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1360" w:type="dxa"/>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1300" w:type="dxa"/>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1306" w:type="dxa"/>
            <w:tcBorders>
              <w:top w:val="nil"/>
              <w:left w:val="nil"/>
              <w:bottom w:val="single" w:sz="4" w:space="0" w:color="auto"/>
              <w:right w:val="single" w:sz="4" w:space="0" w:color="auto"/>
            </w:tcBorders>
            <w:shd w:val="clear" w:color="000000" w:fill="D8D8D8"/>
            <w:noWrap/>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0,00</w:t>
            </w:r>
          </w:p>
        </w:tc>
      </w:tr>
      <w:tr w:rsidR="00165633" w:rsidRPr="009A0309" w:rsidTr="00165633">
        <w:trPr>
          <w:trHeight w:val="300"/>
        </w:trPr>
        <w:tc>
          <w:tcPr>
            <w:tcW w:w="53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4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36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30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306"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18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r>
      <w:tr w:rsidR="00165633" w:rsidRPr="009A0309" w:rsidTr="00165633">
        <w:trPr>
          <w:trHeight w:val="315"/>
        </w:trPr>
        <w:tc>
          <w:tcPr>
            <w:tcW w:w="53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36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30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306"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18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r>
      <w:tr w:rsidR="00165633" w:rsidRPr="009A0309" w:rsidTr="00165633">
        <w:trPr>
          <w:trHeight w:val="315"/>
        </w:trPr>
        <w:tc>
          <w:tcPr>
            <w:tcW w:w="4955"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xml:space="preserve">Руководитель </w:t>
            </w: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p>
        </w:tc>
        <w:tc>
          <w:tcPr>
            <w:tcW w:w="2780"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______________</w:t>
            </w:r>
          </w:p>
        </w:tc>
        <w:tc>
          <w:tcPr>
            <w:tcW w:w="3786" w:type="dxa"/>
            <w:gridSpan w:val="3"/>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__________________________</w:t>
            </w:r>
          </w:p>
        </w:tc>
      </w:tr>
      <w:tr w:rsidR="00165633" w:rsidRPr="009A0309" w:rsidTr="00165633">
        <w:trPr>
          <w:trHeight w:val="315"/>
        </w:trPr>
        <w:tc>
          <w:tcPr>
            <w:tcW w:w="53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(подпись)</w:t>
            </w:r>
          </w:p>
        </w:tc>
        <w:tc>
          <w:tcPr>
            <w:tcW w:w="136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p>
        </w:tc>
        <w:tc>
          <w:tcPr>
            <w:tcW w:w="1300" w:type="dxa"/>
            <w:tcBorders>
              <w:top w:val="nil"/>
              <w:left w:val="nil"/>
              <w:bottom w:val="nil"/>
              <w:right w:val="nil"/>
            </w:tcBorders>
            <w:shd w:val="clear" w:color="auto" w:fill="auto"/>
            <w:noWrap/>
            <w:vAlign w:val="center"/>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(ФИО)</w:t>
            </w:r>
          </w:p>
        </w:tc>
        <w:tc>
          <w:tcPr>
            <w:tcW w:w="1306"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p>
        </w:tc>
        <w:tc>
          <w:tcPr>
            <w:tcW w:w="1180" w:type="dxa"/>
            <w:tcBorders>
              <w:top w:val="nil"/>
              <w:left w:val="nil"/>
              <w:bottom w:val="nil"/>
              <w:right w:val="nil"/>
            </w:tcBorders>
            <w:shd w:val="clear" w:color="auto" w:fill="auto"/>
            <w:vAlign w:val="bottom"/>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p>
        </w:tc>
      </w:tr>
      <w:tr w:rsidR="00165633" w:rsidRPr="009A0309" w:rsidTr="00165633">
        <w:trPr>
          <w:trHeight w:val="315"/>
        </w:trPr>
        <w:tc>
          <w:tcPr>
            <w:tcW w:w="4955"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 xml:space="preserve">Главный бухгалтер </w:t>
            </w: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p>
        </w:tc>
        <w:tc>
          <w:tcPr>
            <w:tcW w:w="2780" w:type="dxa"/>
            <w:gridSpan w:val="2"/>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______________</w:t>
            </w:r>
          </w:p>
        </w:tc>
        <w:tc>
          <w:tcPr>
            <w:tcW w:w="3786" w:type="dxa"/>
            <w:gridSpan w:val="3"/>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__________________________</w:t>
            </w:r>
          </w:p>
        </w:tc>
      </w:tr>
      <w:tr w:rsidR="00165633" w:rsidRPr="009A0309" w:rsidTr="00165633">
        <w:trPr>
          <w:trHeight w:val="315"/>
        </w:trPr>
        <w:tc>
          <w:tcPr>
            <w:tcW w:w="53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(подпись)</w:t>
            </w:r>
          </w:p>
        </w:tc>
        <w:tc>
          <w:tcPr>
            <w:tcW w:w="136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p>
        </w:tc>
        <w:tc>
          <w:tcPr>
            <w:tcW w:w="1300" w:type="dxa"/>
            <w:tcBorders>
              <w:top w:val="nil"/>
              <w:left w:val="nil"/>
              <w:bottom w:val="nil"/>
              <w:right w:val="nil"/>
            </w:tcBorders>
            <w:shd w:val="clear" w:color="auto" w:fill="auto"/>
            <w:noWrap/>
            <w:hideMark/>
          </w:tcPr>
          <w:p w:rsidR="00165633" w:rsidRPr="009A0309" w:rsidRDefault="00165633" w:rsidP="00165633">
            <w:pPr>
              <w:spacing w:after="0" w:line="240" w:lineRule="auto"/>
              <w:jc w:val="center"/>
              <w:rPr>
                <w:rFonts w:ascii="Times New Roman" w:eastAsia="Times New Roman" w:hAnsi="Times New Roman" w:cs="Times New Roman"/>
                <w:lang w:eastAsia="ru-RU"/>
              </w:rPr>
            </w:pPr>
            <w:r w:rsidRPr="009A0309">
              <w:rPr>
                <w:rFonts w:ascii="Times New Roman" w:eastAsia="Times New Roman" w:hAnsi="Times New Roman" w:cs="Times New Roman"/>
                <w:lang w:eastAsia="ru-RU"/>
              </w:rPr>
              <w:t>(ФИО)</w:t>
            </w:r>
          </w:p>
        </w:tc>
        <w:tc>
          <w:tcPr>
            <w:tcW w:w="1306"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p>
        </w:tc>
        <w:tc>
          <w:tcPr>
            <w:tcW w:w="118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r>
      <w:tr w:rsidR="00165633" w:rsidRPr="009A0309" w:rsidTr="00165633">
        <w:trPr>
          <w:trHeight w:val="315"/>
        </w:trPr>
        <w:tc>
          <w:tcPr>
            <w:tcW w:w="535"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r w:rsidRPr="009A0309">
              <w:rPr>
                <w:rFonts w:ascii="Times New Roman" w:eastAsia="Times New Roman" w:hAnsi="Times New Roman" w:cs="Times New Roman"/>
                <w:sz w:val="24"/>
                <w:szCs w:val="24"/>
                <w:lang w:eastAsia="ru-RU"/>
              </w:rPr>
              <w:t>М.П.</w:t>
            </w:r>
          </w:p>
        </w:tc>
        <w:tc>
          <w:tcPr>
            <w:tcW w:w="4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jc w:val="center"/>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p>
        </w:tc>
        <w:tc>
          <w:tcPr>
            <w:tcW w:w="130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Times New Roman" w:eastAsia="Times New Roman" w:hAnsi="Times New Roman" w:cs="Times New Roman"/>
                <w:lang w:eastAsia="ru-RU"/>
              </w:rPr>
            </w:pPr>
          </w:p>
        </w:tc>
        <w:tc>
          <w:tcPr>
            <w:tcW w:w="1306"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c>
          <w:tcPr>
            <w:tcW w:w="1180" w:type="dxa"/>
            <w:tcBorders>
              <w:top w:val="nil"/>
              <w:left w:val="nil"/>
              <w:bottom w:val="nil"/>
              <w:right w:val="nil"/>
            </w:tcBorders>
            <w:shd w:val="clear" w:color="auto" w:fill="auto"/>
            <w:noWrap/>
            <w:vAlign w:val="bottom"/>
            <w:hideMark/>
          </w:tcPr>
          <w:p w:rsidR="00165633" w:rsidRPr="009A0309" w:rsidRDefault="00165633" w:rsidP="00165633">
            <w:pPr>
              <w:spacing w:after="0" w:line="240" w:lineRule="auto"/>
              <w:rPr>
                <w:rFonts w:ascii="Calibri" w:eastAsia="Times New Roman" w:hAnsi="Calibri" w:cs="Times New Roman"/>
                <w:lang w:eastAsia="ru-RU"/>
              </w:rPr>
            </w:pPr>
          </w:p>
        </w:tc>
      </w:tr>
    </w:tbl>
    <w:p w:rsidR="00165633" w:rsidRPr="009A0309" w:rsidRDefault="00165633" w:rsidP="007F374D">
      <w:pPr>
        <w:ind w:firstLine="851"/>
        <w:jc w:val="both"/>
        <w:rPr>
          <w:rFonts w:ascii="Times New Roman" w:hAnsi="Times New Roman" w:cs="Times New Roman"/>
          <w:sz w:val="32"/>
          <w:szCs w:val="32"/>
        </w:rPr>
        <w:sectPr w:rsidR="00165633" w:rsidRPr="009A0309" w:rsidSect="00165633">
          <w:pgSz w:w="16838" w:h="11906" w:orient="landscape"/>
          <w:pgMar w:top="1276" w:right="851" w:bottom="850" w:left="1134" w:header="708" w:footer="708" w:gutter="0"/>
          <w:cols w:space="708"/>
          <w:docGrid w:linePitch="360"/>
        </w:sectPr>
      </w:pPr>
    </w:p>
    <w:p w:rsidR="00AD6A1F" w:rsidRPr="009A0309" w:rsidRDefault="00154739" w:rsidP="007F374D">
      <w:pPr>
        <w:jc w:val="center"/>
        <w:rPr>
          <w:rFonts w:ascii="Times New Roman" w:hAnsi="Times New Roman" w:cs="Times New Roman"/>
          <w:b/>
          <w:sz w:val="40"/>
          <w:szCs w:val="20"/>
          <w:u w:val="single"/>
        </w:rPr>
      </w:pPr>
      <w:r>
        <w:rPr>
          <w:rFonts w:ascii="Times New Roman" w:hAnsi="Times New Roman" w:cs="Times New Roman"/>
          <w:b/>
          <w:noProof/>
          <w:sz w:val="40"/>
          <w:szCs w:val="20"/>
          <w:u w:val="single"/>
          <w:lang w:eastAsia="ru-RU"/>
        </w:rPr>
        <w:lastRenderedPageBreak/>
        <w:pict>
          <v:roundrect id="_x0000_s1027" style="position:absolute;left:0;text-align:left;margin-left:-39.8pt;margin-top:-29.05pt;width:523.3pt;height:779.25pt;z-index:-251657216" arcsize="10923f" fillcolor="white [3201]" strokecolor="#c0504d [3205]" strokeweight="5pt">
            <v:stroke linestyle="thickThin"/>
            <v:shadow color="#868686"/>
          </v:roundrect>
        </w:pict>
      </w:r>
      <w:r w:rsidR="007F374D" w:rsidRPr="009A0309">
        <w:rPr>
          <w:rFonts w:ascii="Times New Roman" w:hAnsi="Times New Roman" w:cs="Times New Roman"/>
          <w:b/>
          <w:sz w:val="40"/>
          <w:szCs w:val="20"/>
          <w:u w:val="single"/>
        </w:rPr>
        <w:t>2</w:t>
      </w:r>
      <w:r w:rsidR="00AD6A1F" w:rsidRPr="009A0309">
        <w:rPr>
          <w:rFonts w:ascii="Times New Roman" w:hAnsi="Times New Roman" w:cs="Times New Roman"/>
          <w:b/>
          <w:sz w:val="40"/>
          <w:szCs w:val="20"/>
          <w:u w:val="single"/>
        </w:rPr>
        <w:t>. Банк ВТБ 24</w:t>
      </w:r>
    </w:p>
    <w:p w:rsidR="00AD6A1F" w:rsidRPr="009A0309" w:rsidRDefault="00AD6A1F" w:rsidP="003A70FE">
      <w:pPr>
        <w:suppressAutoHyphens/>
        <w:spacing w:after="0" w:line="240" w:lineRule="auto"/>
        <w:jc w:val="both"/>
        <w:rPr>
          <w:rFonts w:ascii="Times New Roman" w:eastAsia="Times New Roman" w:hAnsi="Times New Roman" w:cs="Times New Roman"/>
          <w:sz w:val="32"/>
          <w:szCs w:val="20"/>
          <w:lang w:eastAsia="ar-SA"/>
        </w:rPr>
      </w:pPr>
      <w:r w:rsidRPr="009A0309">
        <w:rPr>
          <w:rFonts w:ascii="Times New Roman" w:eastAsia="Times New Roman" w:hAnsi="Times New Roman" w:cs="Times New Roman"/>
          <w:sz w:val="32"/>
          <w:szCs w:val="20"/>
          <w:lang w:eastAsia="ar-SA"/>
        </w:rPr>
        <w:t>На сегодняшний день ВТБ 24 предоставляет Банковские Гарантии:</w:t>
      </w:r>
    </w:p>
    <w:p w:rsidR="00AD6A1F" w:rsidRPr="009A0309" w:rsidRDefault="00AD6A1F" w:rsidP="003A70FE">
      <w:pPr>
        <w:numPr>
          <w:ilvl w:val="0"/>
          <w:numId w:val="1"/>
        </w:numPr>
        <w:suppressAutoHyphens/>
        <w:spacing w:after="0" w:line="240" w:lineRule="auto"/>
        <w:jc w:val="both"/>
        <w:rPr>
          <w:rFonts w:ascii="Times New Roman" w:eastAsia="Times New Roman" w:hAnsi="Times New Roman" w:cs="Times New Roman"/>
          <w:sz w:val="32"/>
          <w:szCs w:val="20"/>
          <w:lang w:eastAsia="ru-RU"/>
        </w:rPr>
      </w:pPr>
      <w:r w:rsidRPr="009A0309">
        <w:rPr>
          <w:rFonts w:ascii="Times New Roman" w:eastAsia="Times New Roman" w:hAnsi="Times New Roman" w:cs="Times New Roman"/>
          <w:sz w:val="32"/>
          <w:szCs w:val="20"/>
          <w:lang w:eastAsia="ru-RU"/>
        </w:rPr>
        <w:t>Под денежное обеспечение</w:t>
      </w:r>
    </w:p>
    <w:p w:rsidR="00AD6A1F" w:rsidRPr="009A0309" w:rsidRDefault="00AD6A1F" w:rsidP="003A70FE">
      <w:pPr>
        <w:numPr>
          <w:ilvl w:val="0"/>
          <w:numId w:val="1"/>
        </w:numPr>
        <w:suppressAutoHyphens/>
        <w:spacing w:after="0" w:line="240" w:lineRule="auto"/>
        <w:jc w:val="both"/>
        <w:rPr>
          <w:rFonts w:ascii="Times New Roman" w:eastAsia="Times New Roman" w:hAnsi="Times New Roman" w:cs="Times New Roman"/>
          <w:sz w:val="32"/>
          <w:szCs w:val="20"/>
          <w:lang w:eastAsia="ru-RU"/>
        </w:rPr>
      </w:pPr>
      <w:r w:rsidRPr="009A0309">
        <w:rPr>
          <w:rFonts w:ascii="Times New Roman" w:eastAsia="Times New Roman" w:hAnsi="Times New Roman" w:cs="Times New Roman"/>
          <w:sz w:val="32"/>
          <w:szCs w:val="20"/>
          <w:lang w:eastAsia="ru-RU"/>
        </w:rPr>
        <w:t>Под залог имущества</w:t>
      </w:r>
    </w:p>
    <w:p w:rsidR="00AD6A1F" w:rsidRPr="009A0309" w:rsidRDefault="00AD6A1F" w:rsidP="003A70FE">
      <w:pPr>
        <w:numPr>
          <w:ilvl w:val="0"/>
          <w:numId w:val="1"/>
        </w:numPr>
        <w:suppressAutoHyphens/>
        <w:spacing w:after="0" w:line="240" w:lineRule="auto"/>
        <w:jc w:val="both"/>
        <w:rPr>
          <w:rFonts w:ascii="Times New Roman" w:eastAsia="Times New Roman" w:hAnsi="Times New Roman" w:cs="Times New Roman"/>
          <w:sz w:val="32"/>
          <w:szCs w:val="20"/>
          <w:lang w:eastAsia="ru-RU"/>
        </w:rPr>
      </w:pPr>
      <w:r w:rsidRPr="009A0309">
        <w:rPr>
          <w:rFonts w:ascii="Times New Roman" w:eastAsia="Times New Roman" w:hAnsi="Times New Roman" w:cs="Times New Roman"/>
          <w:sz w:val="32"/>
          <w:szCs w:val="20"/>
          <w:lang w:eastAsia="ru-RU"/>
        </w:rPr>
        <w:t>Без обеспечения</w:t>
      </w:r>
    </w:p>
    <w:p w:rsidR="00AD6A1F" w:rsidRPr="009A0309" w:rsidRDefault="00AD6A1F" w:rsidP="003A70FE">
      <w:pPr>
        <w:suppressAutoHyphens/>
        <w:spacing w:after="0" w:line="240" w:lineRule="auto"/>
        <w:jc w:val="both"/>
        <w:rPr>
          <w:rFonts w:ascii="Times New Roman" w:eastAsia="Times New Roman" w:hAnsi="Times New Roman" w:cs="Times New Roman"/>
          <w:b/>
          <w:bCs/>
          <w:sz w:val="32"/>
          <w:szCs w:val="20"/>
          <w:lang w:eastAsia="ar-SA"/>
        </w:rPr>
      </w:pPr>
      <w:r w:rsidRPr="009A0309">
        <w:rPr>
          <w:rFonts w:ascii="Times New Roman" w:eastAsia="Times New Roman" w:hAnsi="Times New Roman" w:cs="Times New Roman"/>
          <w:b/>
          <w:bCs/>
          <w:sz w:val="32"/>
          <w:szCs w:val="20"/>
          <w:lang w:eastAsia="ar-SA"/>
        </w:rPr>
        <w:t>Банковские гарантии без обеспечения:</w:t>
      </w:r>
    </w:p>
    <w:p w:rsidR="00AD6A1F" w:rsidRPr="009A0309" w:rsidRDefault="00AD6A1F" w:rsidP="003A70FE">
      <w:pPr>
        <w:suppressAutoHyphens/>
        <w:spacing w:after="0" w:line="240" w:lineRule="auto"/>
        <w:jc w:val="both"/>
        <w:rPr>
          <w:rFonts w:ascii="Times New Roman" w:eastAsia="Times New Roman" w:hAnsi="Times New Roman" w:cs="Times New Roman"/>
          <w:sz w:val="32"/>
          <w:szCs w:val="20"/>
          <w:lang w:eastAsia="ar-SA"/>
        </w:rPr>
      </w:pPr>
      <w:r w:rsidRPr="009A0309">
        <w:rPr>
          <w:rFonts w:ascii="Times New Roman" w:eastAsia="Times New Roman" w:hAnsi="Times New Roman" w:cs="Times New Roman"/>
          <w:sz w:val="32"/>
          <w:szCs w:val="20"/>
          <w:lang w:eastAsia="ar-SA"/>
        </w:rPr>
        <w:t>Виды и суммы  предоставляемых гарантий:</w:t>
      </w:r>
    </w:p>
    <w:p w:rsidR="00AD6A1F" w:rsidRPr="009A0309" w:rsidRDefault="00AD6A1F" w:rsidP="003A70FE">
      <w:pPr>
        <w:suppressAutoHyphens/>
        <w:spacing w:after="0" w:line="240" w:lineRule="auto"/>
        <w:jc w:val="both"/>
        <w:rPr>
          <w:rFonts w:ascii="Times New Roman" w:eastAsia="Times New Roman" w:hAnsi="Times New Roman" w:cs="Times New Roman"/>
          <w:sz w:val="32"/>
          <w:szCs w:val="20"/>
          <w:lang w:eastAsia="ar-SA"/>
        </w:rPr>
      </w:pPr>
      <w:r w:rsidRPr="009A0309">
        <w:rPr>
          <w:rFonts w:ascii="Times New Roman" w:eastAsia="Times New Roman" w:hAnsi="Times New Roman" w:cs="Times New Roman"/>
          <w:sz w:val="32"/>
          <w:szCs w:val="20"/>
          <w:lang w:eastAsia="ar-SA"/>
        </w:rPr>
        <w:t xml:space="preserve">Стандартно - тендерная гарантия, гарантия международных авиаперевозчиков - до 50 000 </w:t>
      </w:r>
      <w:proofErr w:type="spellStart"/>
      <w:r w:rsidRPr="009A0309">
        <w:rPr>
          <w:rFonts w:ascii="Times New Roman" w:eastAsia="Times New Roman" w:hAnsi="Times New Roman" w:cs="Times New Roman"/>
          <w:sz w:val="32"/>
          <w:szCs w:val="20"/>
          <w:lang w:eastAsia="ar-SA"/>
        </w:rPr>
        <w:t>000</w:t>
      </w:r>
      <w:proofErr w:type="spellEnd"/>
      <w:r w:rsidRPr="009A0309">
        <w:rPr>
          <w:rFonts w:ascii="Times New Roman" w:eastAsia="Times New Roman" w:hAnsi="Times New Roman" w:cs="Times New Roman"/>
          <w:sz w:val="32"/>
          <w:szCs w:val="20"/>
          <w:lang w:eastAsia="ar-SA"/>
        </w:rPr>
        <w:t xml:space="preserve"> рублей  (эквивалент в долларах США/евро)</w:t>
      </w:r>
    </w:p>
    <w:p w:rsidR="00AD6A1F" w:rsidRPr="009A0309" w:rsidRDefault="00AD6A1F" w:rsidP="003A70FE">
      <w:pPr>
        <w:suppressAutoHyphens/>
        <w:spacing w:after="0" w:line="240" w:lineRule="auto"/>
        <w:jc w:val="both"/>
        <w:rPr>
          <w:rFonts w:ascii="Times New Roman" w:eastAsia="Times New Roman" w:hAnsi="Times New Roman" w:cs="Times New Roman"/>
          <w:sz w:val="32"/>
          <w:szCs w:val="20"/>
          <w:lang w:eastAsia="ar-SA"/>
        </w:rPr>
      </w:pPr>
    </w:p>
    <w:p w:rsidR="00AD6A1F" w:rsidRPr="009A0309" w:rsidRDefault="00AD6A1F" w:rsidP="003A70FE">
      <w:pPr>
        <w:suppressAutoHyphens/>
        <w:spacing w:after="0" w:line="240" w:lineRule="auto"/>
        <w:jc w:val="both"/>
        <w:rPr>
          <w:rFonts w:ascii="Times New Roman" w:eastAsia="Times New Roman" w:hAnsi="Times New Roman" w:cs="Times New Roman"/>
          <w:sz w:val="32"/>
          <w:szCs w:val="20"/>
          <w:lang w:eastAsia="ar-SA"/>
        </w:rPr>
      </w:pPr>
      <w:r w:rsidRPr="009A0309">
        <w:rPr>
          <w:rFonts w:ascii="Times New Roman" w:eastAsia="Times New Roman" w:hAnsi="Times New Roman" w:cs="Times New Roman"/>
          <w:sz w:val="32"/>
          <w:szCs w:val="20"/>
          <w:lang w:eastAsia="ar-SA"/>
        </w:rPr>
        <w:t xml:space="preserve">Гарантия в пользу территориальных органов Федеральной службы по регулированию алкогольного рынка (ФСРАР), гарантия уплаты таможенных платежей - до 150 000 </w:t>
      </w:r>
      <w:proofErr w:type="spellStart"/>
      <w:r w:rsidRPr="009A0309">
        <w:rPr>
          <w:rFonts w:ascii="Times New Roman" w:eastAsia="Times New Roman" w:hAnsi="Times New Roman" w:cs="Times New Roman"/>
          <w:sz w:val="32"/>
          <w:szCs w:val="20"/>
          <w:lang w:eastAsia="ar-SA"/>
        </w:rPr>
        <w:t>000</w:t>
      </w:r>
      <w:proofErr w:type="spellEnd"/>
      <w:r w:rsidRPr="009A0309">
        <w:rPr>
          <w:rFonts w:ascii="Times New Roman" w:eastAsia="Times New Roman" w:hAnsi="Times New Roman" w:cs="Times New Roman"/>
          <w:sz w:val="32"/>
          <w:szCs w:val="20"/>
          <w:lang w:eastAsia="ar-SA"/>
        </w:rPr>
        <w:t xml:space="preserve"> рублей  (эквивалент в долларах США/евро)</w:t>
      </w:r>
    </w:p>
    <w:p w:rsidR="00AD6A1F" w:rsidRPr="009A0309" w:rsidRDefault="00AD6A1F" w:rsidP="003A70FE">
      <w:pPr>
        <w:suppressAutoHyphens/>
        <w:spacing w:after="0" w:line="240" w:lineRule="auto"/>
        <w:jc w:val="both"/>
        <w:rPr>
          <w:rFonts w:ascii="Times New Roman" w:eastAsia="Times New Roman" w:hAnsi="Times New Roman" w:cs="Times New Roman"/>
          <w:sz w:val="32"/>
          <w:szCs w:val="20"/>
          <w:lang w:eastAsia="ar-SA"/>
        </w:rPr>
      </w:pPr>
    </w:p>
    <w:p w:rsidR="00AD6A1F" w:rsidRPr="009A0309" w:rsidRDefault="00AD6A1F" w:rsidP="003A70FE">
      <w:pPr>
        <w:suppressAutoHyphens/>
        <w:spacing w:after="0" w:line="240" w:lineRule="auto"/>
        <w:jc w:val="both"/>
        <w:rPr>
          <w:rFonts w:ascii="Times New Roman" w:eastAsia="Times New Roman" w:hAnsi="Times New Roman" w:cs="Times New Roman"/>
          <w:sz w:val="32"/>
          <w:szCs w:val="20"/>
          <w:lang w:eastAsia="ar-SA"/>
        </w:rPr>
      </w:pPr>
      <w:r w:rsidRPr="009A0309">
        <w:rPr>
          <w:rFonts w:ascii="Times New Roman" w:eastAsia="Times New Roman" w:hAnsi="Times New Roman" w:cs="Times New Roman"/>
          <w:sz w:val="32"/>
          <w:szCs w:val="20"/>
          <w:lang w:eastAsia="ar-SA"/>
        </w:rPr>
        <w:t xml:space="preserve">Все остальные виды гарантий предоставляются до 4 000 </w:t>
      </w:r>
      <w:proofErr w:type="spellStart"/>
      <w:r w:rsidRPr="009A0309">
        <w:rPr>
          <w:rFonts w:ascii="Times New Roman" w:eastAsia="Times New Roman" w:hAnsi="Times New Roman" w:cs="Times New Roman"/>
          <w:sz w:val="32"/>
          <w:szCs w:val="20"/>
          <w:lang w:eastAsia="ar-SA"/>
        </w:rPr>
        <w:t>000</w:t>
      </w:r>
      <w:proofErr w:type="spellEnd"/>
      <w:r w:rsidRPr="009A0309">
        <w:rPr>
          <w:rFonts w:ascii="Times New Roman" w:eastAsia="Times New Roman" w:hAnsi="Times New Roman" w:cs="Times New Roman"/>
          <w:sz w:val="32"/>
          <w:szCs w:val="20"/>
          <w:lang w:eastAsia="ar-SA"/>
        </w:rPr>
        <w:t xml:space="preserve"> руб. включительно.</w:t>
      </w:r>
    </w:p>
    <w:p w:rsidR="00AD6A1F" w:rsidRPr="009A0309" w:rsidRDefault="00AD6A1F" w:rsidP="003A70FE">
      <w:pPr>
        <w:suppressAutoHyphens/>
        <w:spacing w:after="0" w:line="240" w:lineRule="auto"/>
        <w:jc w:val="both"/>
        <w:rPr>
          <w:rFonts w:ascii="Times New Roman" w:eastAsia="Times New Roman" w:hAnsi="Times New Roman" w:cs="Times New Roman"/>
          <w:sz w:val="32"/>
          <w:szCs w:val="20"/>
          <w:lang w:eastAsia="ar-SA"/>
        </w:rPr>
      </w:pPr>
    </w:p>
    <w:p w:rsidR="00AD6A1F" w:rsidRPr="009A0309" w:rsidRDefault="00AD6A1F" w:rsidP="003A70FE">
      <w:pPr>
        <w:suppressAutoHyphens/>
        <w:spacing w:after="0" w:line="240" w:lineRule="auto"/>
        <w:jc w:val="both"/>
        <w:rPr>
          <w:rFonts w:ascii="Times New Roman" w:eastAsia="Times New Roman" w:hAnsi="Times New Roman" w:cs="Times New Roman"/>
          <w:sz w:val="32"/>
          <w:szCs w:val="20"/>
          <w:lang w:eastAsia="ar-SA"/>
        </w:rPr>
      </w:pPr>
      <w:r w:rsidRPr="009A0309">
        <w:rPr>
          <w:rFonts w:ascii="Times New Roman" w:eastAsia="Times New Roman" w:hAnsi="Times New Roman" w:cs="Times New Roman"/>
          <w:sz w:val="32"/>
          <w:szCs w:val="20"/>
          <w:lang w:eastAsia="ar-SA"/>
        </w:rPr>
        <w:t>Максимальный срок гарантии – до 36 месяцев.</w:t>
      </w:r>
    </w:p>
    <w:p w:rsidR="00AD6A1F" w:rsidRPr="009A0309" w:rsidRDefault="00AD6A1F" w:rsidP="003A70FE">
      <w:pPr>
        <w:suppressAutoHyphens/>
        <w:spacing w:after="0" w:line="240" w:lineRule="auto"/>
        <w:jc w:val="both"/>
        <w:rPr>
          <w:rFonts w:ascii="Times New Roman" w:eastAsia="Times New Roman" w:hAnsi="Times New Roman" w:cs="Times New Roman"/>
          <w:sz w:val="32"/>
          <w:szCs w:val="20"/>
          <w:lang w:eastAsia="ar-SA"/>
        </w:rPr>
      </w:pPr>
      <w:r w:rsidRPr="009A0309">
        <w:rPr>
          <w:rFonts w:ascii="Times New Roman" w:eastAsia="Times New Roman" w:hAnsi="Times New Roman" w:cs="Times New Roman"/>
          <w:sz w:val="32"/>
          <w:szCs w:val="20"/>
          <w:lang w:eastAsia="ar-SA"/>
        </w:rPr>
        <w:t>Плата за предоставление:</w:t>
      </w:r>
    </w:p>
    <w:p w:rsidR="00AD6A1F" w:rsidRPr="009A0309" w:rsidRDefault="00AD6A1F" w:rsidP="003A70FE">
      <w:pPr>
        <w:suppressAutoHyphens/>
        <w:spacing w:after="0" w:line="240" w:lineRule="auto"/>
        <w:jc w:val="both"/>
        <w:rPr>
          <w:rFonts w:ascii="Times New Roman" w:eastAsia="Times New Roman" w:hAnsi="Times New Roman" w:cs="Times New Roman"/>
          <w:sz w:val="32"/>
          <w:szCs w:val="20"/>
          <w:lang w:eastAsia="ar-SA"/>
        </w:rPr>
      </w:pPr>
      <w:r w:rsidRPr="009A0309">
        <w:rPr>
          <w:rFonts w:ascii="Times New Roman" w:eastAsia="Times New Roman" w:hAnsi="Times New Roman" w:cs="Times New Roman"/>
          <w:sz w:val="32"/>
          <w:szCs w:val="20"/>
          <w:lang w:eastAsia="ar-SA"/>
        </w:rPr>
        <w:t xml:space="preserve">Комиссия за выдачу Банковской гарантии без обеспечения составляет 4% годовых, в случае если обороты по </w:t>
      </w:r>
      <w:proofErr w:type="spellStart"/>
      <w:proofErr w:type="gramStart"/>
      <w:r w:rsidRPr="009A0309">
        <w:rPr>
          <w:rFonts w:ascii="Times New Roman" w:eastAsia="Times New Roman" w:hAnsi="Times New Roman" w:cs="Times New Roman"/>
          <w:sz w:val="32"/>
          <w:szCs w:val="20"/>
          <w:lang w:eastAsia="ar-SA"/>
        </w:rPr>
        <w:t>р</w:t>
      </w:r>
      <w:proofErr w:type="spellEnd"/>
      <w:proofErr w:type="gramEnd"/>
      <w:r w:rsidRPr="009A0309">
        <w:rPr>
          <w:rFonts w:ascii="Times New Roman" w:eastAsia="Times New Roman" w:hAnsi="Times New Roman" w:cs="Times New Roman"/>
          <w:sz w:val="32"/>
          <w:szCs w:val="20"/>
          <w:lang w:eastAsia="ar-SA"/>
        </w:rPr>
        <w:t xml:space="preserve">/с проходят в ВТБ 24. Если обороты проходят по </w:t>
      </w:r>
      <w:proofErr w:type="spellStart"/>
      <w:proofErr w:type="gramStart"/>
      <w:r w:rsidRPr="009A0309">
        <w:rPr>
          <w:rFonts w:ascii="Times New Roman" w:eastAsia="Times New Roman" w:hAnsi="Times New Roman" w:cs="Times New Roman"/>
          <w:sz w:val="32"/>
          <w:szCs w:val="20"/>
          <w:lang w:eastAsia="ar-SA"/>
        </w:rPr>
        <w:t>р</w:t>
      </w:r>
      <w:proofErr w:type="spellEnd"/>
      <w:proofErr w:type="gramEnd"/>
      <w:r w:rsidRPr="009A0309">
        <w:rPr>
          <w:rFonts w:ascii="Times New Roman" w:eastAsia="Times New Roman" w:hAnsi="Times New Roman" w:cs="Times New Roman"/>
          <w:sz w:val="32"/>
          <w:szCs w:val="20"/>
          <w:lang w:eastAsia="ar-SA"/>
        </w:rPr>
        <w:t>/с открытому в другом банке, комиссия за выдачу будет составлять 5%</w:t>
      </w:r>
    </w:p>
    <w:p w:rsidR="00AD6A1F" w:rsidRPr="009A0309" w:rsidRDefault="00AD6A1F" w:rsidP="003A70FE">
      <w:pPr>
        <w:suppressAutoHyphens/>
        <w:spacing w:after="0" w:line="240" w:lineRule="auto"/>
        <w:jc w:val="both"/>
        <w:rPr>
          <w:rFonts w:ascii="Times New Roman" w:eastAsia="Times New Roman" w:hAnsi="Times New Roman" w:cs="Times New Roman"/>
          <w:sz w:val="32"/>
          <w:szCs w:val="20"/>
          <w:lang w:eastAsia="ar-SA"/>
        </w:rPr>
      </w:pPr>
      <w:r w:rsidRPr="009A0309">
        <w:rPr>
          <w:rFonts w:ascii="Times New Roman" w:eastAsia="Times New Roman" w:hAnsi="Times New Roman" w:cs="Times New Roman"/>
          <w:sz w:val="32"/>
          <w:szCs w:val="20"/>
          <w:lang w:eastAsia="ar-SA"/>
        </w:rPr>
        <w:t xml:space="preserve">Максимальная сумма гарантии без обеспечения составляет 75% от среднемесячного «чистого» оборота </w:t>
      </w:r>
      <w:proofErr w:type="gramStart"/>
      <w:r w:rsidRPr="009A0309">
        <w:rPr>
          <w:rFonts w:ascii="Times New Roman" w:eastAsia="Times New Roman" w:hAnsi="Times New Roman" w:cs="Times New Roman"/>
          <w:sz w:val="32"/>
          <w:szCs w:val="20"/>
          <w:lang w:eastAsia="ar-SA"/>
        </w:rPr>
        <w:t>за</w:t>
      </w:r>
      <w:proofErr w:type="gramEnd"/>
      <w:r w:rsidRPr="009A0309">
        <w:rPr>
          <w:rFonts w:ascii="Times New Roman" w:eastAsia="Times New Roman" w:hAnsi="Times New Roman" w:cs="Times New Roman"/>
          <w:sz w:val="32"/>
          <w:szCs w:val="20"/>
          <w:lang w:eastAsia="ar-SA"/>
        </w:rPr>
        <w:t xml:space="preserve"> последние 3 месяца</w:t>
      </w:r>
    </w:p>
    <w:p w:rsidR="00AD6A1F" w:rsidRPr="009A0309" w:rsidRDefault="00AD6A1F" w:rsidP="003A70FE">
      <w:pPr>
        <w:suppressAutoHyphens/>
        <w:spacing w:after="0" w:line="240" w:lineRule="auto"/>
        <w:jc w:val="both"/>
        <w:rPr>
          <w:rFonts w:ascii="Times New Roman" w:eastAsia="Times New Roman" w:hAnsi="Times New Roman" w:cs="Times New Roman"/>
          <w:sz w:val="32"/>
          <w:szCs w:val="20"/>
          <w:lang w:eastAsia="ar-SA"/>
        </w:rPr>
      </w:pPr>
      <w:r w:rsidRPr="009A0309">
        <w:rPr>
          <w:rFonts w:ascii="Times New Roman" w:eastAsia="Times New Roman" w:hAnsi="Times New Roman" w:cs="Times New Roman"/>
          <w:sz w:val="32"/>
          <w:szCs w:val="20"/>
          <w:lang w:eastAsia="ar-SA"/>
        </w:rPr>
        <w:t>Обязательно поддержание оборотов по расчетному и/или текущему счетам в Банке не менее 150% суммы гарантии в течение всего срока.</w:t>
      </w:r>
    </w:p>
    <w:p w:rsidR="00AD6A1F" w:rsidRPr="009A0309" w:rsidRDefault="00AD6A1F" w:rsidP="003A70FE">
      <w:pPr>
        <w:suppressAutoHyphens/>
        <w:spacing w:after="0" w:line="240" w:lineRule="auto"/>
        <w:jc w:val="both"/>
        <w:rPr>
          <w:rFonts w:ascii="Times New Roman" w:eastAsia="Times New Roman" w:hAnsi="Times New Roman" w:cs="Times New Roman"/>
          <w:sz w:val="24"/>
          <w:szCs w:val="20"/>
          <w:lang w:eastAsia="ar-SA"/>
        </w:rPr>
      </w:pPr>
    </w:p>
    <w:p w:rsidR="00AD6A1F" w:rsidRPr="009A0309" w:rsidRDefault="00AD6A1F" w:rsidP="003A70FE">
      <w:pPr>
        <w:suppressAutoHyphens/>
        <w:spacing w:after="0" w:line="240" w:lineRule="auto"/>
        <w:jc w:val="both"/>
        <w:rPr>
          <w:rFonts w:ascii="Times New Roman" w:eastAsia="Times New Roman" w:hAnsi="Times New Roman" w:cs="Times New Roman"/>
          <w:sz w:val="24"/>
          <w:szCs w:val="20"/>
          <w:lang w:eastAsia="ar-SA"/>
        </w:rPr>
      </w:pPr>
      <w:r w:rsidRPr="009A0309">
        <w:rPr>
          <w:rFonts w:ascii="Times New Roman" w:eastAsia="Times New Roman" w:hAnsi="Times New Roman" w:cs="Times New Roman"/>
          <w:sz w:val="24"/>
          <w:szCs w:val="20"/>
          <w:lang w:eastAsia="ar-SA"/>
        </w:rPr>
        <w:t>Контактное лицо в банке:</w:t>
      </w:r>
    </w:p>
    <w:p w:rsidR="00AD6A1F" w:rsidRPr="009A0309" w:rsidRDefault="00AD6A1F" w:rsidP="003A70FE">
      <w:pPr>
        <w:suppressAutoHyphens/>
        <w:spacing w:after="0" w:line="240" w:lineRule="auto"/>
        <w:jc w:val="both"/>
        <w:rPr>
          <w:rFonts w:ascii="Times New Roman" w:eastAsia="Times New Roman" w:hAnsi="Times New Roman" w:cs="Times New Roman"/>
          <w:i/>
          <w:iCs/>
          <w:sz w:val="24"/>
          <w:szCs w:val="20"/>
          <w:lang w:eastAsia="ar-SA"/>
        </w:rPr>
      </w:pPr>
      <w:r w:rsidRPr="009A0309">
        <w:rPr>
          <w:rFonts w:ascii="Times New Roman" w:eastAsia="Times New Roman" w:hAnsi="Times New Roman" w:cs="Times New Roman"/>
          <w:i/>
          <w:iCs/>
          <w:sz w:val="24"/>
          <w:szCs w:val="20"/>
          <w:lang w:eastAsia="ar-SA"/>
        </w:rPr>
        <w:t>Анатолий Ельников</w:t>
      </w:r>
    </w:p>
    <w:p w:rsidR="00AD6A1F" w:rsidRPr="009A0309" w:rsidRDefault="00AD6A1F" w:rsidP="003A70FE">
      <w:pPr>
        <w:suppressAutoHyphens/>
        <w:spacing w:after="0" w:line="240" w:lineRule="auto"/>
        <w:jc w:val="both"/>
        <w:rPr>
          <w:rFonts w:ascii="Times New Roman" w:eastAsia="Times New Roman" w:hAnsi="Times New Roman" w:cs="Times New Roman"/>
          <w:i/>
          <w:iCs/>
          <w:sz w:val="24"/>
          <w:szCs w:val="20"/>
          <w:lang w:eastAsia="ar-SA"/>
        </w:rPr>
      </w:pPr>
      <w:r w:rsidRPr="009A0309">
        <w:rPr>
          <w:rFonts w:ascii="Times New Roman" w:eastAsia="Times New Roman" w:hAnsi="Times New Roman" w:cs="Times New Roman"/>
          <w:i/>
          <w:iCs/>
          <w:sz w:val="24"/>
          <w:szCs w:val="20"/>
          <w:lang w:eastAsia="ar-SA"/>
        </w:rPr>
        <w:t>Главный клиентский менеджер</w:t>
      </w:r>
    </w:p>
    <w:p w:rsidR="00AD6A1F" w:rsidRPr="009A0309" w:rsidRDefault="00AD6A1F" w:rsidP="003A70FE">
      <w:pPr>
        <w:suppressAutoHyphens/>
        <w:spacing w:after="0" w:line="240" w:lineRule="auto"/>
        <w:jc w:val="both"/>
        <w:rPr>
          <w:rFonts w:ascii="Times New Roman" w:eastAsia="Times New Roman" w:hAnsi="Times New Roman" w:cs="Times New Roman"/>
          <w:i/>
          <w:iCs/>
          <w:sz w:val="24"/>
          <w:szCs w:val="20"/>
          <w:lang w:eastAsia="ar-SA"/>
        </w:rPr>
      </w:pPr>
      <w:r w:rsidRPr="009A0309">
        <w:rPr>
          <w:rFonts w:ascii="Times New Roman" w:eastAsia="Times New Roman" w:hAnsi="Times New Roman" w:cs="Times New Roman"/>
          <w:i/>
          <w:iCs/>
          <w:sz w:val="24"/>
          <w:szCs w:val="20"/>
          <w:lang w:eastAsia="ar-SA"/>
        </w:rPr>
        <w:t>Отдела Малого Бизнеса</w:t>
      </w:r>
    </w:p>
    <w:p w:rsidR="00AD6A1F" w:rsidRPr="009A0309" w:rsidRDefault="00AD6A1F" w:rsidP="003A70FE">
      <w:pPr>
        <w:tabs>
          <w:tab w:val="left" w:pos="2127"/>
        </w:tabs>
        <w:suppressAutoHyphens/>
        <w:spacing w:after="0" w:line="240" w:lineRule="auto"/>
        <w:jc w:val="both"/>
        <w:rPr>
          <w:rFonts w:ascii="Times New Roman" w:eastAsia="Times New Roman" w:hAnsi="Times New Roman" w:cs="Times New Roman"/>
          <w:i/>
          <w:iCs/>
          <w:sz w:val="24"/>
          <w:szCs w:val="20"/>
          <w:lang w:eastAsia="ar-SA"/>
        </w:rPr>
      </w:pPr>
      <w:r w:rsidRPr="009A0309">
        <w:rPr>
          <w:rFonts w:ascii="Times New Roman" w:eastAsia="Times New Roman" w:hAnsi="Times New Roman" w:cs="Times New Roman"/>
          <w:i/>
          <w:iCs/>
          <w:sz w:val="24"/>
          <w:szCs w:val="20"/>
          <w:lang w:eastAsia="ar-SA"/>
        </w:rPr>
        <w:t>ОО "Курский" филиала № 3652 ВТБ 24 (ЗАО)</w:t>
      </w:r>
    </w:p>
    <w:p w:rsidR="00AD6A1F" w:rsidRPr="009A0309" w:rsidRDefault="00AD6A1F" w:rsidP="003A70FE">
      <w:pPr>
        <w:suppressAutoHyphens/>
        <w:spacing w:after="0" w:line="240" w:lineRule="auto"/>
        <w:jc w:val="both"/>
        <w:rPr>
          <w:rFonts w:ascii="Times New Roman" w:eastAsia="Times New Roman" w:hAnsi="Times New Roman" w:cs="Times New Roman"/>
          <w:i/>
          <w:iCs/>
          <w:sz w:val="24"/>
          <w:szCs w:val="20"/>
          <w:lang w:eastAsia="ar-SA"/>
        </w:rPr>
      </w:pPr>
      <w:r w:rsidRPr="009A0309">
        <w:rPr>
          <w:rFonts w:ascii="Times New Roman" w:eastAsia="Times New Roman" w:hAnsi="Times New Roman" w:cs="Times New Roman"/>
          <w:i/>
          <w:iCs/>
          <w:sz w:val="24"/>
          <w:szCs w:val="20"/>
          <w:lang w:eastAsia="ar-SA"/>
        </w:rPr>
        <w:t xml:space="preserve">тел. 4712 730436, </w:t>
      </w:r>
      <w:proofErr w:type="spellStart"/>
      <w:r w:rsidRPr="009A0309">
        <w:rPr>
          <w:rFonts w:ascii="Times New Roman" w:eastAsia="Times New Roman" w:hAnsi="Times New Roman" w:cs="Times New Roman"/>
          <w:i/>
          <w:iCs/>
          <w:sz w:val="24"/>
          <w:szCs w:val="20"/>
          <w:lang w:eastAsia="ar-SA"/>
        </w:rPr>
        <w:t>вн</w:t>
      </w:r>
      <w:proofErr w:type="spellEnd"/>
      <w:r w:rsidRPr="009A0309">
        <w:rPr>
          <w:rFonts w:ascii="Times New Roman" w:eastAsia="Times New Roman" w:hAnsi="Times New Roman" w:cs="Times New Roman"/>
          <w:i/>
          <w:iCs/>
          <w:sz w:val="24"/>
          <w:szCs w:val="20"/>
          <w:lang w:eastAsia="ar-SA"/>
        </w:rPr>
        <w:t>. 150</w:t>
      </w:r>
    </w:p>
    <w:p w:rsidR="00AD6A1F" w:rsidRPr="009A0309" w:rsidRDefault="00AD6A1F" w:rsidP="003A70FE">
      <w:pPr>
        <w:suppressAutoHyphens/>
        <w:spacing w:after="0" w:line="240" w:lineRule="auto"/>
        <w:jc w:val="both"/>
        <w:rPr>
          <w:rFonts w:ascii="Times New Roman" w:eastAsia="Times New Roman" w:hAnsi="Times New Roman" w:cs="Times New Roman"/>
          <w:i/>
          <w:iCs/>
          <w:sz w:val="24"/>
          <w:szCs w:val="20"/>
          <w:lang w:eastAsia="ar-SA"/>
        </w:rPr>
      </w:pPr>
      <w:proofErr w:type="spellStart"/>
      <w:r w:rsidRPr="009A0309">
        <w:rPr>
          <w:rFonts w:ascii="Times New Roman" w:eastAsia="Times New Roman" w:hAnsi="Times New Roman" w:cs="Times New Roman"/>
          <w:i/>
          <w:iCs/>
          <w:sz w:val="24"/>
          <w:szCs w:val="20"/>
          <w:lang w:eastAsia="ar-SA"/>
        </w:rPr>
        <w:t>моб</w:t>
      </w:r>
      <w:proofErr w:type="spellEnd"/>
      <w:r w:rsidRPr="009A0309">
        <w:rPr>
          <w:rFonts w:ascii="Times New Roman" w:eastAsia="Times New Roman" w:hAnsi="Times New Roman" w:cs="Times New Roman"/>
          <w:i/>
          <w:iCs/>
          <w:sz w:val="24"/>
          <w:szCs w:val="20"/>
          <w:lang w:eastAsia="ar-SA"/>
        </w:rPr>
        <w:t>. 8 910 731 9180</w:t>
      </w:r>
    </w:p>
    <w:p w:rsidR="00AD6A1F" w:rsidRPr="009A0309" w:rsidRDefault="00AD6A1F" w:rsidP="003A70FE">
      <w:pPr>
        <w:suppressAutoHyphens/>
        <w:spacing w:after="0" w:line="240" w:lineRule="auto"/>
        <w:jc w:val="both"/>
        <w:rPr>
          <w:rFonts w:ascii="Times New Roman" w:eastAsia="Times New Roman" w:hAnsi="Times New Roman" w:cs="Times New Roman"/>
          <w:i/>
          <w:iCs/>
          <w:sz w:val="24"/>
          <w:szCs w:val="20"/>
          <w:lang w:eastAsia="ar-SA"/>
        </w:rPr>
      </w:pPr>
      <w:r w:rsidRPr="009A0309">
        <w:rPr>
          <w:rFonts w:ascii="Times New Roman" w:eastAsia="Times New Roman" w:hAnsi="Times New Roman" w:cs="Times New Roman"/>
          <w:i/>
          <w:iCs/>
          <w:sz w:val="24"/>
          <w:szCs w:val="20"/>
          <w:lang w:val="de-DE" w:eastAsia="ar-SA"/>
        </w:rPr>
        <w:t>e-</w:t>
      </w:r>
      <w:proofErr w:type="spellStart"/>
      <w:r w:rsidRPr="009A0309">
        <w:rPr>
          <w:rFonts w:ascii="Times New Roman" w:eastAsia="Times New Roman" w:hAnsi="Times New Roman" w:cs="Times New Roman"/>
          <w:i/>
          <w:iCs/>
          <w:sz w:val="24"/>
          <w:szCs w:val="20"/>
          <w:lang w:val="de-DE" w:eastAsia="ar-SA"/>
        </w:rPr>
        <w:t>mail</w:t>
      </w:r>
      <w:proofErr w:type="spellEnd"/>
      <w:r w:rsidRPr="009A0309">
        <w:rPr>
          <w:rFonts w:ascii="Times New Roman" w:eastAsia="Times New Roman" w:hAnsi="Times New Roman" w:cs="Times New Roman"/>
          <w:i/>
          <w:iCs/>
          <w:sz w:val="24"/>
          <w:szCs w:val="20"/>
          <w:lang w:val="de-DE" w:eastAsia="ar-SA"/>
        </w:rPr>
        <w:t xml:space="preserve"> </w:t>
      </w:r>
      <w:hyperlink r:id="rId7" w:history="1">
        <w:r w:rsidRPr="009A0309">
          <w:rPr>
            <w:rFonts w:ascii="Times New Roman" w:eastAsia="Times New Roman" w:hAnsi="Times New Roman" w:cs="Times New Roman"/>
            <w:i/>
            <w:iCs/>
            <w:sz w:val="24"/>
            <w:szCs w:val="20"/>
            <w:u w:val="single"/>
            <w:lang w:val="en-US" w:eastAsia="ar-SA"/>
          </w:rPr>
          <w:t>ElnikovAS</w:t>
        </w:r>
        <w:r w:rsidRPr="009A0309">
          <w:rPr>
            <w:rFonts w:ascii="Times New Roman" w:eastAsia="Times New Roman" w:hAnsi="Times New Roman" w:cs="Times New Roman"/>
            <w:i/>
            <w:iCs/>
            <w:sz w:val="24"/>
            <w:szCs w:val="20"/>
            <w:u w:val="single"/>
            <w:lang w:eastAsia="ar-SA"/>
          </w:rPr>
          <w:t>@</w:t>
        </w:r>
        <w:r w:rsidRPr="009A0309">
          <w:rPr>
            <w:rFonts w:ascii="Times New Roman" w:eastAsia="Times New Roman" w:hAnsi="Times New Roman" w:cs="Times New Roman"/>
            <w:i/>
            <w:iCs/>
            <w:sz w:val="24"/>
            <w:szCs w:val="20"/>
            <w:u w:val="single"/>
            <w:lang w:val="en-US" w:eastAsia="ar-SA"/>
          </w:rPr>
          <w:t>kursk</w:t>
        </w:r>
        <w:r w:rsidRPr="009A0309">
          <w:rPr>
            <w:rFonts w:ascii="Times New Roman" w:eastAsia="Times New Roman" w:hAnsi="Times New Roman" w:cs="Times New Roman"/>
            <w:i/>
            <w:iCs/>
            <w:sz w:val="24"/>
            <w:szCs w:val="20"/>
            <w:u w:val="single"/>
            <w:lang w:eastAsia="ar-SA"/>
          </w:rPr>
          <w:t>.</w:t>
        </w:r>
        <w:r w:rsidRPr="009A0309">
          <w:rPr>
            <w:rFonts w:ascii="Times New Roman" w:eastAsia="Times New Roman" w:hAnsi="Times New Roman" w:cs="Times New Roman"/>
            <w:i/>
            <w:iCs/>
            <w:sz w:val="24"/>
            <w:szCs w:val="20"/>
            <w:u w:val="single"/>
            <w:lang w:val="en-US" w:eastAsia="ar-SA"/>
          </w:rPr>
          <w:t>vtb</w:t>
        </w:r>
        <w:r w:rsidRPr="009A0309">
          <w:rPr>
            <w:rFonts w:ascii="Times New Roman" w:eastAsia="Times New Roman" w:hAnsi="Times New Roman" w:cs="Times New Roman"/>
            <w:i/>
            <w:iCs/>
            <w:sz w:val="24"/>
            <w:szCs w:val="20"/>
            <w:u w:val="single"/>
            <w:lang w:eastAsia="ar-SA"/>
          </w:rPr>
          <w:t>24.</w:t>
        </w:r>
        <w:r w:rsidRPr="009A0309">
          <w:rPr>
            <w:rFonts w:ascii="Times New Roman" w:eastAsia="Times New Roman" w:hAnsi="Times New Roman" w:cs="Times New Roman"/>
            <w:i/>
            <w:iCs/>
            <w:sz w:val="24"/>
            <w:szCs w:val="20"/>
            <w:u w:val="single"/>
            <w:lang w:val="en-US" w:eastAsia="ar-SA"/>
          </w:rPr>
          <w:t>ru</w:t>
        </w:r>
      </w:hyperlink>
    </w:p>
    <w:p w:rsidR="00AD6A1F" w:rsidRDefault="00154739" w:rsidP="003A70FE">
      <w:pPr>
        <w:suppressAutoHyphens/>
        <w:spacing w:after="0" w:line="240" w:lineRule="auto"/>
        <w:jc w:val="both"/>
      </w:pPr>
      <w:hyperlink r:id="rId8" w:history="1">
        <w:r w:rsidR="00AD6A1F" w:rsidRPr="009A0309">
          <w:rPr>
            <w:rFonts w:ascii="Times New Roman" w:eastAsia="Times New Roman" w:hAnsi="Times New Roman" w:cs="Times New Roman"/>
            <w:sz w:val="24"/>
            <w:szCs w:val="20"/>
            <w:u w:val="single"/>
            <w:lang w:eastAsia="ar-SA"/>
          </w:rPr>
          <w:t>www.vtb24.ru</w:t>
        </w:r>
      </w:hyperlink>
    </w:p>
    <w:p w:rsidR="004E1667" w:rsidRPr="009A0309" w:rsidRDefault="004E1667" w:rsidP="003A70FE">
      <w:pPr>
        <w:suppressAutoHyphens/>
        <w:spacing w:after="0" w:line="240" w:lineRule="auto"/>
        <w:jc w:val="both"/>
        <w:rPr>
          <w:rFonts w:ascii="Times New Roman" w:eastAsia="Times New Roman" w:hAnsi="Times New Roman" w:cs="Times New Roman"/>
          <w:sz w:val="24"/>
          <w:szCs w:val="20"/>
          <w:lang w:eastAsia="ar-SA"/>
        </w:rPr>
      </w:pPr>
    </w:p>
    <w:p w:rsidR="00AD6A1F" w:rsidRPr="009A0309" w:rsidRDefault="00AD6A1F" w:rsidP="003A70FE">
      <w:pPr>
        <w:jc w:val="both"/>
        <w:rPr>
          <w:rFonts w:ascii="Times New Roman" w:hAnsi="Times New Roman" w:cs="Times New Roman"/>
          <w:sz w:val="24"/>
          <w:szCs w:val="20"/>
        </w:rPr>
      </w:pPr>
    </w:p>
    <w:p w:rsidR="00AD6A1F" w:rsidRPr="009A0309" w:rsidRDefault="00154739" w:rsidP="004E1667">
      <w:pPr>
        <w:jc w:val="center"/>
        <w:rPr>
          <w:rFonts w:ascii="Times New Roman" w:hAnsi="Times New Roman" w:cs="Times New Roman"/>
          <w:b/>
          <w:sz w:val="40"/>
          <w:szCs w:val="20"/>
          <w:u w:val="single"/>
        </w:rPr>
      </w:pPr>
      <w:r w:rsidRPr="00154739">
        <w:rPr>
          <w:rFonts w:ascii="Times New Roman" w:hAnsi="Times New Roman" w:cs="Times New Roman"/>
          <w:b/>
          <w:noProof/>
          <w:sz w:val="52"/>
          <w:szCs w:val="20"/>
          <w:u w:val="single"/>
          <w:lang w:eastAsia="ru-RU"/>
        </w:rPr>
        <w:lastRenderedPageBreak/>
        <w:pict>
          <v:roundrect id="_x0000_s1028" style="position:absolute;left:0;text-align:left;margin-left:-15.35pt;margin-top:-20.7pt;width:525.05pt;height:792.5pt;z-index:-251656192" arcsize="10923f" fillcolor="white [3201]" strokecolor="#4bacc6 [3208]" strokeweight="5pt">
            <v:stroke linestyle="thickThin"/>
            <v:shadow color="#868686"/>
          </v:roundrect>
        </w:pict>
      </w:r>
      <w:r w:rsidR="00165633" w:rsidRPr="009A0309">
        <w:rPr>
          <w:rFonts w:ascii="Times New Roman" w:hAnsi="Times New Roman" w:cs="Times New Roman"/>
          <w:b/>
          <w:sz w:val="40"/>
          <w:szCs w:val="20"/>
        </w:rPr>
        <w:t>3</w:t>
      </w:r>
      <w:r w:rsidR="00AD6A1F" w:rsidRPr="009A0309">
        <w:rPr>
          <w:rFonts w:ascii="Times New Roman" w:hAnsi="Times New Roman" w:cs="Times New Roman"/>
          <w:b/>
          <w:sz w:val="40"/>
          <w:szCs w:val="20"/>
        </w:rPr>
        <w:t xml:space="preserve">. </w:t>
      </w:r>
      <w:proofErr w:type="gramStart"/>
      <w:r w:rsidR="00AD6A1F" w:rsidRPr="009A0309">
        <w:rPr>
          <w:rFonts w:ascii="Times New Roman" w:hAnsi="Times New Roman" w:cs="Times New Roman"/>
          <w:b/>
          <w:sz w:val="40"/>
          <w:szCs w:val="20"/>
          <w:u w:val="single"/>
        </w:rPr>
        <w:t>Курский</w:t>
      </w:r>
      <w:proofErr w:type="gramEnd"/>
      <w:r w:rsidR="00AD6A1F" w:rsidRPr="009A0309">
        <w:rPr>
          <w:rFonts w:ascii="Times New Roman" w:hAnsi="Times New Roman" w:cs="Times New Roman"/>
          <w:b/>
          <w:sz w:val="40"/>
          <w:szCs w:val="20"/>
          <w:u w:val="single"/>
        </w:rPr>
        <w:t xml:space="preserve"> РФ ОАО «</w:t>
      </w:r>
      <w:proofErr w:type="spellStart"/>
      <w:r w:rsidR="00AD6A1F" w:rsidRPr="009A0309">
        <w:rPr>
          <w:rFonts w:ascii="Times New Roman" w:hAnsi="Times New Roman" w:cs="Times New Roman"/>
          <w:b/>
          <w:sz w:val="40"/>
          <w:szCs w:val="20"/>
          <w:u w:val="single"/>
        </w:rPr>
        <w:t>Россельхозбанк</w:t>
      </w:r>
      <w:proofErr w:type="spellEnd"/>
      <w:r w:rsidR="00AD6A1F" w:rsidRPr="009A0309">
        <w:rPr>
          <w:rFonts w:ascii="Times New Roman" w:hAnsi="Times New Roman" w:cs="Times New Roman"/>
          <w:b/>
          <w:sz w:val="40"/>
          <w:szCs w:val="20"/>
          <w:u w:val="single"/>
        </w:rPr>
        <w:t>»</w:t>
      </w:r>
    </w:p>
    <w:p w:rsidR="00AD6A1F" w:rsidRPr="009A0309" w:rsidRDefault="00AD6A1F" w:rsidP="004E166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ОАО «</w:t>
      </w:r>
      <w:proofErr w:type="spellStart"/>
      <w:r w:rsidRPr="009A0309">
        <w:rPr>
          <w:rFonts w:ascii="Times New Roman" w:eastAsia="Times New Roman" w:hAnsi="Times New Roman" w:cs="Times New Roman"/>
          <w:sz w:val="28"/>
          <w:szCs w:val="28"/>
          <w:lang w:eastAsia="ar-SA"/>
        </w:rPr>
        <w:t>Россельхозбанк</w:t>
      </w:r>
      <w:proofErr w:type="spellEnd"/>
      <w:r w:rsidRPr="009A0309">
        <w:rPr>
          <w:rFonts w:ascii="Times New Roman" w:eastAsia="Times New Roman" w:hAnsi="Times New Roman" w:cs="Times New Roman"/>
          <w:sz w:val="28"/>
          <w:szCs w:val="28"/>
          <w:lang w:eastAsia="ar-SA"/>
        </w:rPr>
        <w:t>» предоставляет 2 вида банковских гарантий, связанных с участием в конкурсах (аукционах):</w:t>
      </w:r>
    </w:p>
    <w:p w:rsidR="00AD6A1F" w:rsidRPr="009A0309" w:rsidRDefault="00AD6A1F" w:rsidP="004E1667">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Банковская гарантия, выдаваемая в обеспечение заявки на участие в конкурсе/аукционе на размещение заказа на поставки товара (выполнение работ, оказание услуг) для государственных и муниципальных нужд;</w:t>
      </w:r>
    </w:p>
    <w:p w:rsidR="00AD6A1F" w:rsidRPr="009A0309" w:rsidRDefault="00AD6A1F" w:rsidP="004E1667">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 xml:space="preserve">Банковская гарантия, выдаваемая в обеспечение исполнения государственного и муниципального контракта или других </w:t>
      </w:r>
      <w:proofErr w:type="spellStart"/>
      <w:r w:rsidRPr="009A0309">
        <w:rPr>
          <w:rFonts w:ascii="Times New Roman" w:eastAsia="Times New Roman" w:hAnsi="Times New Roman" w:cs="Times New Roman"/>
          <w:sz w:val="28"/>
          <w:szCs w:val="28"/>
          <w:lang w:eastAsia="ar-SA"/>
        </w:rPr>
        <w:t>гражданско</w:t>
      </w:r>
      <w:proofErr w:type="spellEnd"/>
      <w:r w:rsidRPr="009A0309">
        <w:rPr>
          <w:rFonts w:ascii="Times New Roman" w:eastAsia="Times New Roman" w:hAnsi="Times New Roman" w:cs="Times New Roman"/>
          <w:sz w:val="28"/>
          <w:szCs w:val="28"/>
          <w:lang w:eastAsia="ar-SA"/>
        </w:rPr>
        <w:t xml:space="preserve"> – правовых договоров;</w:t>
      </w:r>
    </w:p>
    <w:p w:rsidR="00AD6A1F" w:rsidRPr="009A0309" w:rsidRDefault="00AD6A1F" w:rsidP="004E166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b/>
          <w:i/>
          <w:sz w:val="28"/>
          <w:szCs w:val="28"/>
          <w:u w:val="single"/>
          <w:lang w:eastAsia="ar-SA"/>
        </w:rPr>
        <w:t>Предоставление банковских гарантий юридическим лицам и индивидуальным предпринимателям, выдаваемых на обеспечение заявки,</w:t>
      </w:r>
      <w:r w:rsidRPr="009A0309">
        <w:rPr>
          <w:rFonts w:ascii="Times New Roman" w:eastAsia="Times New Roman" w:hAnsi="Times New Roman" w:cs="Times New Roman"/>
          <w:sz w:val="28"/>
          <w:szCs w:val="28"/>
          <w:lang w:eastAsia="ar-SA"/>
        </w:rPr>
        <w:t xml:space="preserve"> возможно на следующих условиях:</w:t>
      </w:r>
    </w:p>
    <w:p w:rsidR="00AD6A1F" w:rsidRPr="009A0309" w:rsidRDefault="00AD6A1F" w:rsidP="004E1667">
      <w:pPr>
        <w:numPr>
          <w:ilvl w:val="0"/>
          <w:numId w:val="2"/>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Срок действия банковской гарантии соответствует сроку действия каждого конкретного контракта (государственного или муниципального контракта), но не более 1 года;</w:t>
      </w:r>
    </w:p>
    <w:p w:rsidR="00AD6A1F" w:rsidRPr="009A0309" w:rsidRDefault="00AD6A1F" w:rsidP="004E1667">
      <w:pPr>
        <w:numPr>
          <w:ilvl w:val="0"/>
          <w:numId w:val="2"/>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Сумма банковской гарантии - не более 10 % от цены заявки участника размещения заказа;</w:t>
      </w:r>
    </w:p>
    <w:p w:rsidR="00AD6A1F" w:rsidRPr="009A0309" w:rsidRDefault="00AD6A1F" w:rsidP="004E1667">
      <w:pPr>
        <w:numPr>
          <w:ilvl w:val="0"/>
          <w:numId w:val="2"/>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 xml:space="preserve">Выдача банковской гарантии в обеспечение заявки на участие в конкурсе/аукционе на размещение заказа на поставку товара (выполнение работ, оказание услуг) для государственных и муниципальных нужд </w:t>
      </w:r>
      <w:r w:rsidRPr="009A0309">
        <w:rPr>
          <w:rFonts w:ascii="Times New Roman" w:eastAsia="Times New Roman" w:hAnsi="Times New Roman" w:cs="Times New Roman"/>
          <w:i/>
          <w:sz w:val="28"/>
          <w:szCs w:val="28"/>
          <w:lang w:eastAsia="ar-SA"/>
        </w:rPr>
        <w:t>может осуществляться без предоставления залогового обеспечения,</w:t>
      </w:r>
      <w:r w:rsidRPr="009A0309">
        <w:rPr>
          <w:rFonts w:ascii="Times New Roman" w:eastAsia="Times New Roman" w:hAnsi="Times New Roman" w:cs="Times New Roman"/>
          <w:sz w:val="28"/>
          <w:szCs w:val="28"/>
          <w:lang w:eastAsia="ar-SA"/>
        </w:rPr>
        <w:t xml:space="preserve"> при выполнении следующих условий:</w:t>
      </w:r>
    </w:p>
    <w:p w:rsidR="00AD6A1F" w:rsidRPr="009A0309" w:rsidRDefault="00AD6A1F" w:rsidP="004E1667">
      <w:pPr>
        <w:numPr>
          <w:ilvl w:val="0"/>
          <w:numId w:val="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Поддержание в течение срока действия банковской гарантии чистых кредитовых оборотов по счетам Принципала, открытым у Гаранта – не менее 200 % от суммы банковской гарантии;</w:t>
      </w:r>
    </w:p>
    <w:p w:rsidR="00AD6A1F" w:rsidRPr="009A0309" w:rsidRDefault="00AD6A1F" w:rsidP="004E166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и/или</w:t>
      </w:r>
    </w:p>
    <w:p w:rsidR="00AD6A1F" w:rsidRPr="009A0309" w:rsidRDefault="00AD6A1F" w:rsidP="004E1667">
      <w:pPr>
        <w:numPr>
          <w:ilvl w:val="0"/>
          <w:numId w:val="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Размещение на срок не менее срока действия банковской гарантии денежных сре</w:t>
      </w:r>
      <w:proofErr w:type="gramStart"/>
      <w:r w:rsidRPr="009A0309">
        <w:rPr>
          <w:rFonts w:ascii="Times New Roman" w:eastAsia="Times New Roman" w:hAnsi="Times New Roman" w:cs="Times New Roman"/>
          <w:sz w:val="28"/>
          <w:szCs w:val="28"/>
          <w:lang w:eastAsia="ar-SA"/>
        </w:rPr>
        <w:t>дств Пр</w:t>
      </w:r>
      <w:proofErr w:type="gramEnd"/>
      <w:r w:rsidRPr="009A0309">
        <w:rPr>
          <w:rFonts w:ascii="Times New Roman" w:eastAsia="Times New Roman" w:hAnsi="Times New Roman" w:cs="Times New Roman"/>
          <w:sz w:val="28"/>
          <w:szCs w:val="28"/>
          <w:lang w:eastAsia="ar-SA"/>
        </w:rPr>
        <w:t>инципала в гарантийный депозит (вклад) в размере не менее 30% от суммы банковской гарантии.</w:t>
      </w:r>
    </w:p>
    <w:p w:rsidR="00AD6A1F" w:rsidRPr="009A0309" w:rsidRDefault="00AD6A1F" w:rsidP="004E1667">
      <w:pPr>
        <w:numPr>
          <w:ilvl w:val="0"/>
          <w:numId w:val="2"/>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 xml:space="preserve">Комиссия за выдачу банковской гарантии – не менее 2,0% </w:t>
      </w:r>
      <w:proofErr w:type="gramStart"/>
      <w:r w:rsidRPr="009A0309">
        <w:rPr>
          <w:rFonts w:ascii="Times New Roman" w:eastAsia="Times New Roman" w:hAnsi="Times New Roman" w:cs="Times New Roman"/>
          <w:sz w:val="28"/>
          <w:szCs w:val="28"/>
          <w:lang w:eastAsia="ar-SA"/>
        </w:rPr>
        <w:t>годовых</w:t>
      </w:r>
      <w:proofErr w:type="gramEnd"/>
      <w:r w:rsidRPr="009A0309">
        <w:rPr>
          <w:rFonts w:ascii="Times New Roman" w:eastAsia="Times New Roman" w:hAnsi="Times New Roman" w:cs="Times New Roman"/>
          <w:sz w:val="28"/>
          <w:szCs w:val="28"/>
          <w:lang w:eastAsia="ar-SA"/>
        </w:rPr>
        <w:t>, начисляемых на сумму банковской гарантии, минимум 5000 руб.</w:t>
      </w:r>
    </w:p>
    <w:p w:rsidR="00AD6A1F" w:rsidRPr="009A0309" w:rsidRDefault="00AD6A1F" w:rsidP="003A70FE">
      <w:pPr>
        <w:suppressAutoHyphens/>
        <w:spacing w:after="0" w:line="240" w:lineRule="auto"/>
        <w:ind w:firstLine="709"/>
        <w:jc w:val="both"/>
        <w:rPr>
          <w:rFonts w:ascii="Times New Roman" w:eastAsia="Times New Roman" w:hAnsi="Times New Roman" w:cs="Times New Roman"/>
          <w:b/>
          <w:i/>
          <w:color w:val="FFFFFF" w:themeColor="background1"/>
          <w:sz w:val="28"/>
          <w:szCs w:val="28"/>
          <w:u w:val="single"/>
          <w:lang w:eastAsia="ar-SA"/>
        </w:rPr>
      </w:pPr>
    </w:p>
    <w:p w:rsidR="00AD6A1F" w:rsidRPr="009A0309" w:rsidRDefault="00AD6A1F" w:rsidP="009A0309">
      <w:pPr>
        <w:tabs>
          <w:tab w:val="left" w:pos="2309"/>
        </w:tabs>
        <w:suppressAutoHyphens/>
        <w:spacing w:after="0" w:line="240" w:lineRule="auto"/>
        <w:ind w:firstLine="709"/>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 xml:space="preserve">Кроме того, для </w:t>
      </w:r>
      <w:r w:rsidRPr="009A0309">
        <w:rPr>
          <w:rFonts w:ascii="Times New Roman" w:eastAsia="Times New Roman" w:hAnsi="Times New Roman" w:cs="Times New Roman"/>
          <w:i/>
          <w:sz w:val="28"/>
          <w:szCs w:val="28"/>
          <w:lang w:eastAsia="ar-SA"/>
        </w:rPr>
        <w:t>субъектов малого и среднего предпринимательства</w:t>
      </w:r>
      <w:r w:rsidRPr="009A0309">
        <w:rPr>
          <w:rFonts w:ascii="Times New Roman" w:eastAsia="Times New Roman" w:hAnsi="Times New Roman" w:cs="Times New Roman"/>
          <w:sz w:val="28"/>
          <w:szCs w:val="28"/>
          <w:lang w:eastAsia="ar-SA"/>
        </w:rPr>
        <w:t xml:space="preserve"> ОАО «</w:t>
      </w:r>
      <w:proofErr w:type="spellStart"/>
      <w:r w:rsidRPr="009A0309">
        <w:rPr>
          <w:rFonts w:ascii="Times New Roman" w:eastAsia="Times New Roman" w:hAnsi="Times New Roman" w:cs="Times New Roman"/>
          <w:sz w:val="28"/>
          <w:szCs w:val="28"/>
          <w:lang w:eastAsia="ar-SA"/>
        </w:rPr>
        <w:t>Россельхозбанк</w:t>
      </w:r>
      <w:proofErr w:type="spellEnd"/>
      <w:r w:rsidRPr="009A0309">
        <w:rPr>
          <w:rFonts w:ascii="Times New Roman" w:eastAsia="Times New Roman" w:hAnsi="Times New Roman" w:cs="Times New Roman"/>
          <w:sz w:val="28"/>
          <w:szCs w:val="28"/>
          <w:lang w:eastAsia="ar-SA"/>
        </w:rPr>
        <w:t xml:space="preserve">» может предложить такой продукт как </w:t>
      </w:r>
      <w:r w:rsidRPr="009A0309">
        <w:rPr>
          <w:rFonts w:ascii="Times New Roman" w:eastAsia="Times New Roman" w:hAnsi="Times New Roman" w:cs="Times New Roman"/>
          <w:b/>
          <w:i/>
          <w:sz w:val="28"/>
          <w:szCs w:val="28"/>
          <w:u w:val="single"/>
          <w:lang w:eastAsia="ar-SA"/>
        </w:rPr>
        <w:t xml:space="preserve">Кредит на цели обеспечения заявки на участие в конкурсе/аукционе и на обеспечение  исполнения государственного (муниципального) контракта, </w:t>
      </w:r>
      <w:r w:rsidRPr="009A0309">
        <w:rPr>
          <w:rFonts w:ascii="Times New Roman" w:eastAsia="Times New Roman" w:hAnsi="Times New Roman" w:cs="Times New Roman"/>
          <w:sz w:val="28"/>
          <w:szCs w:val="28"/>
          <w:lang w:eastAsia="ar-SA"/>
        </w:rPr>
        <w:t>на следующих условиях:</w:t>
      </w:r>
    </w:p>
    <w:p w:rsidR="00AD6A1F" w:rsidRPr="009A0309" w:rsidRDefault="00AD6A1F" w:rsidP="009A0309">
      <w:pPr>
        <w:numPr>
          <w:ilvl w:val="0"/>
          <w:numId w:val="4"/>
        </w:numPr>
        <w:suppressAutoHyphens/>
        <w:spacing w:after="0" w:line="240" w:lineRule="auto"/>
        <w:ind w:left="0" w:firstLine="993"/>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u w:val="single"/>
          <w:lang w:eastAsia="ar-SA"/>
        </w:rPr>
        <w:t>Сумма кредита</w:t>
      </w:r>
      <w:r w:rsidRPr="009A0309">
        <w:rPr>
          <w:rFonts w:ascii="Times New Roman" w:eastAsia="Times New Roman" w:hAnsi="Times New Roman" w:cs="Times New Roman"/>
          <w:sz w:val="28"/>
          <w:szCs w:val="28"/>
          <w:lang w:eastAsia="ar-SA"/>
        </w:rPr>
        <w:t>:</w:t>
      </w:r>
    </w:p>
    <w:p w:rsidR="00AD6A1F" w:rsidRPr="009A0309" w:rsidRDefault="00AD6A1F" w:rsidP="009A0309">
      <w:pPr>
        <w:numPr>
          <w:ilvl w:val="0"/>
          <w:numId w:val="5"/>
        </w:numPr>
        <w:suppressAutoHyphens/>
        <w:spacing w:after="0" w:line="240" w:lineRule="auto"/>
        <w:ind w:left="0" w:firstLine="993"/>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на цели обеспечения заявки на участие в конкурсе/аукционе – до 3 000 000 рублей;</w:t>
      </w:r>
    </w:p>
    <w:p w:rsidR="00AD6A1F" w:rsidRPr="00444015" w:rsidRDefault="00AD6A1F" w:rsidP="009A0309">
      <w:pPr>
        <w:numPr>
          <w:ilvl w:val="0"/>
          <w:numId w:val="5"/>
        </w:numPr>
        <w:suppressAutoHyphens/>
        <w:spacing w:after="0" w:line="240" w:lineRule="auto"/>
        <w:ind w:left="0" w:firstLine="993"/>
        <w:jc w:val="both"/>
        <w:rPr>
          <w:rFonts w:ascii="Times New Roman" w:eastAsia="Times New Roman" w:hAnsi="Times New Roman" w:cs="Times New Roman"/>
          <w:sz w:val="28"/>
          <w:szCs w:val="28"/>
          <w:lang w:eastAsia="ar-SA"/>
        </w:rPr>
      </w:pPr>
      <w:r w:rsidRPr="00444015">
        <w:rPr>
          <w:rFonts w:ascii="Times New Roman" w:eastAsia="Times New Roman" w:hAnsi="Times New Roman" w:cs="Times New Roman"/>
          <w:sz w:val="28"/>
          <w:szCs w:val="28"/>
          <w:lang w:eastAsia="ar-SA"/>
        </w:rPr>
        <w:t>на цели обеспечения исполнения государственного (муниципального контракта) – до 45 000 000 рублей;</w:t>
      </w:r>
    </w:p>
    <w:p w:rsidR="00AD6A1F" w:rsidRPr="00444015" w:rsidRDefault="00AD6A1F" w:rsidP="009A0309">
      <w:pPr>
        <w:numPr>
          <w:ilvl w:val="0"/>
          <w:numId w:val="5"/>
        </w:numPr>
        <w:suppressAutoHyphens/>
        <w:spacing w:after="0" w:line="240" w:lineRule="auto"/>
        <w:ind w:left="0" w:firstLine="993"/>
        <w:jc w:val="both"/>
        <w:rPr>
          <w:rFonts w:ascii="Times New Roman" w:eastAsia="Times New Roman" w:hAnsi="Times New Roman" w:cs="Times New Roman"/>
          <w:sz w:val="28"/>
          <w:szCs w:val="28"/>
          <w:lang w:eastAsia="ar-SA"/>
        </w:rPr>
      </w:pPr>
      <w:r w:rsidRPr="00444015">
        <w:rPr>
          <w:rFonts w:ascii="Times New Roman" w:eastAsia="Times New Roman" w:hAnsi="Times New Roman" w:cs="Times New Roman"/>
          <w:sz w:val="28"/>
          <w:szCs w:val="28"/>
          <w:u w:val="single"/>
          <w:lang w:eastAsia="ar-SA"/>
        </w:rPr>
        <w:t>Срок кредита</w:t>
      </w:r>
      <w:r w:rsidRPr="00444015">
        <w:rPr>
          <w:rFonts w:ascii="Times New Roman" w:eastAsia="Times New Roman" w:hAnsi="Times New Roman" w:cs="Times New Roman"/>
          <w:sz w:val="28"/>
          <w:szCs w:val="28"/>
          <w:lang w:eastAsia="ar-SA"/>
        </w:rPr>
        <w:t>:</w:t>
      </w:r>
      <w:r w:rsidR="00444015">
        <w:rPr>
          <w:rFonts w:ascii="Times New Roman" w:eastAsia="Times New Roman" w:hAnsi="Times New Roman" w:cs="Times New Roman"/>
          <w:sz w:val="28"/>
          <w:szCs w:val="28"/>
          <w:lang w:eastAsia="ar-SA"/>
        </w:rPr>
        <w:t xml:space="preserve"> </w:t>
      </w:r>
      <w:r w:rsidRPr="00444015">
        <w:rPr>
          <w:rFonts w:ascii="Times New Roman" w:eastAsia="Times New Roman" w:hAnsi="Times New Roman" w:cs="Times New Roman"/>
          <w:sz w:val="28"/>
          <w:szCs w:val="28"/>
          <w:lang w:eastAsia="ar-SA"/>
        </w:rPr>
        <w:t>на цели обеспечения заявки на участие в конкурсе/аукционе – до 90 календарных дней;</w:t>
      </w:r>
    </w:p>
    <w:p w:rsidR="00AD6A1F" w:rsidRPr="009A0309" w:rsidRDefault="00154739" w:rsidP="009A0309">
      <w:pPr>
        <w:numPr>
          <w:ilvl w:val="0"/>
          <w:numId w:val="5"/>
        </w:numPr>
        <w:suppressAutoHyphens/>
        <w:spacing w:after="0" w:line="240" w:lineRule="auto"/>
        <w:ind w:left="0" w:firstLine="993"/>
        <w:jc w:val="both"/>
        <w:rPr>
          <w:rFonts w:ascii="Times New Roman" w:eastAsia="Times New Roman" w:hAnsi="Times New Roman" w:cs="Times New Roman"/>
          <w:sz w:val="28"/>
          <w:szCs w:val="28"/>
          <w:lang w:eastAsia="ar-SA"/>
        </w:rPr>
      </w:pPr>
      <w:r w:rsidRPr="00154739">
        <w:rPr>
          <w:rFonts w:ascii="Times New Roman" w:eastAsia="Times New Roman" w:hAnsi="Times New Roman" w:cs="Times New Roman"/>
          <w:i/>
          <w:noProof/>
          <w:sz w:val="28"/>
          <w:szCs w:val="20"/>
          <w:lang w:eastAsia="ru-RU"/>
        </w:rPr>
        <w:lastRenderedPageBreak/>
        <w:pict>
          <v:roundrect id="_x0000_s1032" style="position:absolute;left:0;text-align:left;margin-left:-22.85pt;margin-top:-27.15pt;width:531.35pt;height:790.8pt;z-index:-251652096" arcsize="10923f" fillcolor="white [3201]" strokecolor="#4bacc6 [3208]" strokeweight="5pt">
            <v:stroke linestyle="thickThin"/>
            <v:shadow color="#868686"/>
          </v:roundrect>
        </w:pict>
      </w:r>
      <w:r w:rsidR="00AD6A1F" w:rsidRPr="009A0309">
        <w:rPr>
          <w:rFonts w:ascii="Times New Roman" w:eastAsia="Times New Roman" w:hAnsi="Times New Roman" w:cs="Times New Roman"/>
          <w:sz w:val="28"/>
          <w:szCs w:val="28"/>
          <w:lang w:eastAsia="ar-SA"/>
        </w:rPr>
        <w:t>на цели обеспечения исполнения государственного (муниципального контракта) – до 12 месяцев;</w:t>
      </w:r>
    </w:p>
    <w:p w:rsidR="00AD6A1F" w:rsidRPr="009A0309" w:rsidRDefault="00AD6A1F" w:rsidP="009A0309">
      <w:pPr>
        <w:suppressAutoHyphens/>
        <w:spacing w:after="0" w:line="240" w:lineRule="auto"/>
        <w:ind w:firstLine="993"/>
        <w:jc w:val="both"/>
        <w:rPr>
          <w:rFonts w:ascii="Times New Roman" w:eastAsia="Times New Roman" w:hAnsi="Times New Roman" w:cs="Times New Roman"/>
          <w:sz w:val="28"/>
          <w:szCs w:val="28"/>
          <w:lang w:eastAsia="ar-SA"/>
        </w:rPr>
      </w:pPr>
    </w:p>
    <w:p w:rsidR="00AD6A1F" w:rsidRPr="009A0309" w:rsidRDefault="00AD6A1F" w:rsidP="009A0309">
      <w:pPr>
        <w:numPr>
          <w:ilvl w:val="0"/>
          <w:numId w:val="4"/>
        </w:numPr>
        <w:suppressAutoHyphens/>
        <w:spacing w:after="0" w:line="240" w:lineRule="auto"/>
        <w:ind w:left="0" w:firstLine="993"/>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u w:val="single"/>
          <w:lang w:eastAsia="ar-SA"/>
        </w:rPr>
        <w:t>Процентная ставка</w:t>
      </w:r>
      <w:r w:rsidRPr="009A0309">
        <w:rPr>
          <w:rFonts w:ascii="Times New Roman" w:eastAsia="Times New Roman" w:hAnsi="Times New Roman" w:cs="Times New Roman"/>
          <w:sz w:val="28"/>
          <w:szCs w:val="28"/>
          <w:lang w:eastAsia="ar-SA"/>
        </w:rPr>
        <w:t xml:space="preserve"> – устанавливается в зависимости от сроков кредитования в соответствии с действующими процентами ставками в ОАО «</w:t>
      </w:r>
      <w:proofErr w:type="spellStart"/>
      <w:r w:rsidRPr="009A0309">
        <w:rPr>
          <w:rFonts w:ascii="Times New Roman" w:eastAsia="Times New Roman" w:hAnsi="Times New Roman" w:cs="Times New Roman"/>
          <w:sz w:val="28"/>
          <w:szCs w:val="28"/>
          <w:lang w:eastAsia="ar-SA"/>
        </w:rPr>
        <w:t>Россельхозбанк</w:t>
      </w:r>
      <w:proofErr w:type="spellEnd"/>
      <w:r w:rsidRPr="009A0309">
        <w:rPr>
          <w:rFonts w:ascii="Times New Roman" w:eastAsia="Times New Roman" w:hAnsi="Times New Roman" w:cs="Times New Roman"/>
          <w:sz w:val="28"/>
          <w:szCs w:val="28"/>
          <w:lang w:eastAsia="ar-SA"/>
        </w:rPr>
        <w:t>»;</w:t>
      </w:r>
    </w:p>
    <w:p w:rsidR="00AD6A1F" w:rsidRPr="009A0309" w:rsidRDefault="00AD6A1F" w:rsidP="009A0309">
      <w:pPr>
        <w:suppressAutoHyphens/>
        <w:spacing w:after="0" w:line="240" w:lineRule="auto"/>
        <w:ind w:firstLine="993"/>
        <w:jc w:val="both"/>
        <w:rPr>
          <w:rFonts w:ascii="Times New Roman" w:eastAsia="Times New Roman" w:hAnsi="Times New Roman" w:cs="Times New Roman"/>
          <w:sz w:val="28"/>
          <w:szCs w:val="28"/>
          <w:lang w:eastAsia="ar-SA"/>
        </w:rPr>
      </w:pPr>
    </w:p>
    <w:p w:rsidR="00AD6A1F" w:rsidRPr="009A0309" w:rsidRDefault="00AD6A1F" w:rsidP="009A0309">
      <w:pPr>
        <w:numPr>
          <w:ilvl w:val="0"/>
          <w:numId w:val="4"/>
        </w:numPr>
        <w:suppressAutoHyphens/>
        <w:spacing w:after="0" w:line="240" w:lineRule="auto"/>
        <w:ind w:left="0" w:firstLine="993"/>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u w:val="single"/>
          <w:lang w:eastAsia="ar-SA"/>
        </w:rPr>
        <w:t>Обеспечение обязательств по кредиту</w:t>
      </w:r>
      <w:r w:rsidRPr="009A0309">
        <w:rPr>
          <w:rFonts w:ascii="Times New Roman" w:eastAsia="Times New Roman" w:hAnsi="Times New Roman" w:cs="Times New Roman"/>
          <w:sz w:val="28"/>
          <w:szCs w:val="28"/>
          <w:lang w:eastAsia="ar-SA"/>
        </w:rPr>
        <w:t>:</w:t>
      </w:r>
    </w:p>
    <w:p w:rsidR="00AD6A1F" w:rsidRPr="009A0309" w:rsidRDefault="00AD6A1F" w:rsidP="009A0309">
      <w:pPr>
        <w:numPr>
          <w:ilvl w:val="0"/>
          <w:numId w:val="5"/>
        </w:numPr>
        <w:suppressAutoHyphens/>
        <w:spacing w:after="0" w:line="240" w:lineRule="auto"/>
        <w:ind w:left="0" w:firstLine="993"/>
        <w:jc w:val="both"/>
        <w:rPr>
          <w:rFonts w:ascii="Times New Roman" w:eastAsia="Times New Roman" w:hAnsi="Times New Roman" w:cs="Times New Roman"/>
          <w:sz w:val="28"/>
          <w:szCs w:val="28"/>
          <w:u w:val="single"/>
          <w:lang w:eastAsia="ar-SA"/>
        </w:rPr>
      </w:pPr>
      <w:r w:rsidRPr="009A0309">
        <w:rPr>
          <w:rFonts w:ascii="Times New Roman" w:eastAsia="Times New Roman" w:hAnsi="Times New Roman" w:cs="Times New Roman"/>
          <w:sz w:val="28"/>
          <w:szCs w:val="28"/>
          <w:u w:val="single"/>
          <w:lang w:eastAsia="ar-SA"/>
        </w:rPr>
        <w:t>на цели обеспечения заявки на участие в конкурсе/аукционе</w:t>
      </w:r>
    </w:p>
    <w:p w:rsidR="00AD6A1F" w:rsidRPr="009A0309" w:rsidRDefault="00AD6A1F" w:rsidP="009A0309">
      <w:pPr>
        <w:suppressAutoHyphens/>
        <w:spacing w:after="0" w:line="240" w:lineRule="auto"/>
        <w:ind w:firstLine="993"/>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 поручительство акционеров, владеющих контрольным пакетом акций заемщика – акционерного общества, или участников, которым в совокупности принадлежит более 50 % долей в уставном капитале заемщика – общества с ограниченной ответственностью;</w:t>
      </w:r>
    </w:p>
    <w:p w:rsidR="00AD6A1F" w:rsidRPr="009A0309" w:rsidRDefault="00AD6A1F" w:rsidP="009A0309">
      <w:pPr>
        <w:suppressAutoHyphens/>
        <w:spacing w:after="0" w:line="240" w:lineRule="auto"/>
        <w:ind w:firstLine="993"/>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 поручительство платежеспособных физических лиц и/или юридических лиц;</w:t>
      </w:r>
    </w:p>
    <w:p w:rsidR="00AD6A1F" w:rsidRPr="009A0309" w:rsidRDefault="00AD6A1F" w:rsidP="009A0309">
      <w:pPr>
        <w:suppressAutoHyphens/>
        <w:spacing w:after="0" w:line="240" w:lineRule="auto"/>
        <w:ind w:firstLine="993"/>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 поручительство супруги (супруга) – для заемщиков в статусе индивидуального предпринимателя;</w:t>
      </w:r>
    </w:p>
    <w:p w:rsidR="00AD6A1F" w:rsidRPr="009A0309" w:rsidRDefault="00AD6A1F" w:rsidP="009A0309">
      <w:pPr>
        <w:suppressAutoHyphens/>
        <w:spacing w:after="0" w:line="240" w:lineRule="auto"/>
        <w:ind w:firstLine="993"/>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 залог имущества (при необходимости, которая определяется по оценке финансового состояния заемщика)</w:t>
      </w:r>
    </w:p>
    <w:p w:rsidR="00AD6A1F" w:rsidRPr="009A0309" w:rsidRDefault="00AD6A1F" w:rsidP="009A0309">
      <w:pPr>
        <w:numPr>
          <w:ilvl w:val="0"/>
          <w:numId w:val="5"/>
        </w:numPr>
        <w:suppressAutoHyphens/>
        <w:spacing w:after="0" w:line="240" w:lineRule="auto"/>
        <w:ind w:left="0" w:firstLine="993"/>
        <w:jc w:val="both"/>
        <w:rPr>
          <w:rFonts w:ascii="Times New Roman" w:eastAsia="Times New Roman" w:hAnsi="Times New Roman" w:cs="Times New Roman"/>
          <w:sz w:val="28"/>
          <w:szCs w:val="28"/>
          <w:u w:val="single"/>
          <w:lang w:eastAsia="ar-SA"/>
        </w:rPr>
      </w:pPr>
      <w:r w:rsidRPr="009A0309">
        <w:rPr>
          <w:rFonts w:ascii="Times New Roman" w:eastAsia="Times New Roman" w:hAnsi="Times New Roman" w:cs="Times New Roman"/>
          <w:sz w:val="28"/>
          <w:szCs w:val="28"/>
          <w:u w:val="single"/>
          <w:lang w:eastAsia="ar-SA"/>
        </w:rPr>
        <w:t>на цели обеспечения исполнения государственного (муниципального контракта)</w:t>
      </w:r>
    </w:p>
    <w:p w:rsidR="00AD6A1F" w:rsidRPr="009A0309" w:rsidRDefault="00AD6A1F" w:rsidP="009A0309">
      <w:pPr>
        <w:suppressAutoHyphens/>
        <w:spacing w:after="0" w:line="240" w:lineRule="auto"/>
        <w:ind w:firstLine="993"/>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 поручительство акционеров, владеющих контрольным пакетом акций заемщика – акционерного общества, или участников, которым в совокупности принадлежит более 50 % долей в уставном капитале заемщика – общества с ограниченной ответственностью;</w:t>
      </w:r>
    </w:p>
    <w:p w:rsidR="00AD6A1F" w:rsidRPr="009A0309" w:rsidRDefault="00AD6A1F" w:rsidP="009A0309">
      <w:pPr>
        <w:suppressAutoHyphens/>
        <w:spacing w:after="0" w:line="240" w:lineRule="auto"/>
        <w:ind w:firstLine="993"/>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 поручительство супруги (супруга) – для заемщиков в статусе индивидуального предпринимателя;</w:t>
      </w:r>
    </w:p>
    <w:p w:rsidR="00AD6A1F" w:rsidRPr="009A0309" w:rsidRDefault="00AD6A1F" w:rsidP="003A70FE">
      <w:pPr>
        <w:suppressAutoHyphens/>
        <w:spacing w:after="0" w:line="240" w:lineRule="auto"/>
        <w:ind w:left="1440"/>
        <w:jc w:val="both"/>
        <w:rPr>
          <w:rFonts w:ascii="Times New Roman" w:eastAsia="Times New Roman" w:hAnsi="Times New Roman" w:cs="Times New Roman"/>
          <w:sz w:val="28"/>
          <w:szCs w:val="28"/>
          <w:lang w:eastAsia="ar-SA"/>
        </w:rPr>
      </w:pPr>
      <w:r w:rsidRPr="009A0309">
        <w:rPr>
          <w:rFonts w:ascii="Times New Roman" w:eastAsia="Times New Roman" w:hAnsi="Times New Roman" w:cs="Times New Roman"/>
          <w:sz w:val="28"/>
          <w:szCs w:val="28"/>
          <w:lang w:eastAsia="ar-SA"/>
        </w:rPr>
        <w:t>- залог имущества.</w:t>
      </w:r>
    </w:p>
    <w:p w:rsidR="00AD6A1F" w:rsidRPr="009A0309" w:rsidRDefault="00AD6A1F" w:rsidP="004E1667">
      <w:pPr>
        <w:widowControl w:val="0"/>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A0309">
        <w:rPr>
          <w:rFonts w:ascii="Times New Roman" w:eastAsia="Times New Roman" w:hAnsi="Times New Roman" w:cs="Times New Roman"/>
          <w:sz w:val="28"/>
          <w:szCs w:val="28"/>
          <w:lang w:eastAsia="ar-SA"/>
        </w:rPr>
        <w:t>С целью предварительной оценки финансового состояния Клиента в Банк необходимо предоставить бухгалтерскую (финансовую) отчетность по состоянию на последнюю годовую/квартальную дату, составленную в объеме и отвечающая требованиям, утвержденным приказом Министерства финансов Российской Федерации от 02.07.2010 № 66н «О формах бухгалтерской отчетности организаций», а именно бухгалтерский баланс и отчет о финансовых результатах.</w:t>
      </w:r>
      <w:proofErr w:type="gramEnd"/>
      <w:r w:rsidRPr="009A0309">
        <w:rPr>
          <w:rFonts w:ascii="Times New Roman" w:eastAsia="Times New Roman" w:hAnsi="Times New Roman" w:cs="Times New Roman"/>
          <w:sz w:val="28"/>
          <w:szCs w:val="28"/>
          <w:lang w:eastAsia="ar-SA"/>
        </w:rPr>
        <w:t xml:space="preserve"> Клиентам, находящимся на упрощенной системе налогообложения, и индивидуальным предпринимателям необходимо предоставить иной пакет документов по установленным Банком формам.</w:t>
      </w:r>
    </w:p>
    <w:p w:rsidR="00AD6A1F" w:rsidRDefault="00AD6A1F" w:rsidP="003A70FE">
      <w:pPr>
        <w:suppressAutoHyphens/>
        <w:spacing w:after="0" w:line="240" w:lineRule="auto"/>
        <w:ind w:firstLine="708"/>
        <w:jc w:val="both"/>
        <w:rPr>
          <w:rFonts w:ascii="Times New Roman" w:eastAsia="Times New Roman" w:hAnsi="Times New Roman" w:cs="Times New Roman"/>
          <w:i/>
          <w:sz w:val="28"/>
          <w:szCs w:val="28"/>
          <w:lang w:eastAsia="ar-SA"/>
        </w:rPr>
      </w:pPr>
      <w:r w:rsidRPr="009A0309">
        <w:rPr>
          <w:rFonts w:ascii="Times New Roman" w:eastAsia="Times New Roman" w:hAnsi="Times New Roman" w:cs="Times New Roman"/>
          <w:sz w:val="28"/>
          <w:szCs w:val="28"/>
          <w:lang w:eastAsia="ar-SA"/>
        </w:rPr>
        <w:t xml:space="preserve">По всем вопросам, связанным с сотрудничеством </w:t>
      </w:r>
      <w:r w:rsidRPr="009A0309">
        <w:rPr>
          <w:rFonts w:ascii="Times New Roman" w:eastAsia="Times New Roman" w:hAnsi="Times New Roman" w:cs="Times New Roman"/>
          <w:b/>
          <w:sz w:val="28"/>
          <w:szCs w:val="28"/>
          <w:lang w:eastAsia="ar-SA"/>
        </w:rPr>
        <w:t>с Курским региональным филиалом ОАО «</w:t>
      </w:r>
      <w:proofErr w:type="spellStart"/>
      <w:r w:rsidRPr="009A0309">
        <w:rPr>
          <w:rFonts w:ascii="Times New Roman" w:eastAsia="Times New Roman" w:hAnsi="Times New Roman" w:cs="Times New Roman"/>
          <w:b/>
          <w:sz w:val="28"/>
          <w:szCs w:val="28"/>
          <w:lang w:eastAsia="ar-SA"/>
        </w:rPr>
        <w:t>Россельхозбанк</w:t>
      </w:r>
      <w:proofErr w:type="spellEnd"/>
      <w:r w:rsidRPr="009A0309">
        <w:rPr>
          <w:rFonts w:ascii="Times New Roman" w:eastAsia="Times New Roman" w:hAnsi="Times New Roman" w:cs="Times New Roman"/>
          <w:b/>
          <w:sz w:val="28"/>
          <w:szCs w:val="28"/>
          <w:lang w:eastAsia="ar-SA"/>
        </w:rPr>
        <w:t>»</w:t>
      </w:r>
      <w:r w:rsidRPr="009A0309">
        <w:rPr>
          <w:rFonts w:ascii="Times New Roman" w:eastAsia="Times New Roman" w:hAnsi="Times New Roman" w:cs="Times New Roman"/>
          <w:sz w:val="28"/>
          <w:szCs w:val="28"/>
          <w:lang w:eastAsia="ar-SA"/>
        </w:rPr>
        <w:t xml:space="preserve">, Вы можете обращаться по телефону </w:t>
      </w:r>
      <w:r w:rsidRPr="009A0309">
        <w:rPr>
          <w:rFonts w:ascii="Times New Roman" w:eastAsia="Times New Roman" w:hAnsi="Times New Roman" w:cs="Times New Roman"/>
          <w:sz w:val="28"/>
          <w:szCs w:val="28"/>
          <w:u w:val="single"/>
          <w:lang w:eastAsia="ar-SA"/>
        </w:rPr>
        <w:t xml:space="preserve">39-05-54, </w:t>
      </w:r>
      <w:r w:rsidRPr="009A0309">
        <w:rPr>
          <w:rFonts w:ascii="Times New Roman" w:eastAsia="Times New Roman" w:hAnsi="Times New Roman" w:cs="Times New Roman"/>
          <w:sz w:val="28"/>
          <w:szCs w:val="28"/>
          <w:lang w:eastAsia="ar-SA"/>
        </w:rPr>
        <w:t xml:space="preserve">или по адресу </w:t>
      </w:r>
      <w:proofErr w:type="gramStart"/>
      <w:r w:rsidRPr="009A0309">
        <w:rPr>
          <w:rFonts w:ascii="Times New Roman" w:eastAsia="Times New Roman" w:hAnsi="Times New Roman" w:cs="Times New Roman"/>
          <w:sz w:val="28"/>
          <w:szCs w:val="28"/>
          <w:lang w:eastAsia="ar-SA"/>
        </w:rPr>
        <w:t>г</w:t>
      </w:r>
      <w:proofErr w:type="gramEnd"/>
      <w:r w:rsidRPr="009A0309">
        <w:rPr>
          <w:rFonts w:ascii="Times New Roman" w:eastAsia="Times New Roman" w:hAnsi="Times New Roman" w:cs="Times New Roman"/>
          <w:sz w:val="28"/>
          <w:szCs w:val="28"/>
          <w:lang w:eastAsia="ar-SA"/>
        </w:rPr>
        <w:t xml:space="preserve">. Курск, ул. Садовая, 12, </w:t>
      </w:r>
      <w:r w:rsidRPr="009A0309">
        <w:rPr>
          <w:rFonts w:ascii="Times New Roman" w:eastAsia="Times New Roman" w:hAnsi="Times New Roman" w:cs="Times New Roman"/>
          <w:i/>
          <w:sz w:val="28"/>
          <w:szCs w:val="28"/>
          <w:lang w:eastAsia="ar-SA"/>
        </w:rPr>
        <w:t>отдел по работе с клиентами среднего бизнеса – начальник отдела Гайдуков Алексей Владимирович.</w:t>
      </w:r>
    </w:p>
    <w:p w:rsidR="00716602" w:rsidRDefault="00716602" w:rsidP="003A70FE">
      <w:pPr>
        <w:suppressAutoHyphens/>
        <w:spacing w:after="0" w:line="240" w:lineRule="auto"/>
        <w:ind w:firstLine="708"/>
        <w:jc w:val="both"/>
        <w:rPr>
          <w:rFonts w:ascii="Times New Roman" w:eastAsia="Times New Roman" w:hAnsi="Times New Roman" w:cs="Times New Roman"/>
          <w:i/>
          <w:sz w:val="28"/>
          <w:szCs w:val="28"/>
          <w:lang w:eastAsia="ar-SA"/>
        </w:rPr>
      </w:pPr>
    </w:p>
    <w:p w:rsidR="00716602" w:rsidRDefault="00716602" w:rsidP="003A70FE">
      <w:pPr>
        <w:suppressAutoHyphens/>
        <w:spacing w:after="0" w:line="240" w:lineRule="auto"/>
        <w:ind w:firstLine="708"/>
        <w:jc w:val="both"/>
        <w:rPr>
          <w:rFonts w:ascii="Times New Roman" w:eastAsia="Times New Roman" w:hAnsi="Times New Roman" w:cs="Times New Roman"/>
          <w:i/>
          <w:sz w:val="28"/>
          <w:szCs w:val="28"/>
          <w:lang w:eastAsia="ar-SA"/>
        </w:rPr>
      </w:pPr>
    </w:p>
    <w:p w:rsidR="00716602" w:rsidRDefault="00716602" w:rsidP="003A70FE">
      <w:pPr>
        <w:suppressAutoHyphens/>
        <w:spacing w:after="0" w:line="240" w:lineRule="auto"/>
        <w:ind w:firstLine="708"/>
        <w:jc w:val="both"/>
        <w:rPr>
          <w:rFonts w:ascii="Times New Roman" w:eastAsia="Times New Roman" w:hAnsi="Times New Roman" w:cs="Times New Roman"/>
          <w:i/>
          <w:sz w:val="28"/>
          <w:szCs w:val="28"/>
          <w:lang w:eastAsia="ar-SA"/>
        </w:rPr>
      </w:pPr>
    </w:p>
    <w:p w:rsidR="00716602" w:rsidRDefault="00716602" w:rsidP="003A70FE">
      <w:pPr>
        <w:suppressAutoHyphens/>
        <w:spacing w:after="0" w:line="240" w:lineRule="auto"/>
        <w:ind w:firstLine="708"/>
        <w:jc w:val="both"/>
        <w:rPr>
          <w:rFonts w:ascii="Times New Roman" w:eastAsia="Times New Roman" w:hAnsi="Times New Roman" w:cs="Times New Roman"/>
          <w:i/>
          <w:sz w:val="28"/>
          <w:szCs w:val="28"/>
          <w:lang w:eastAsia="ar-SA"/>
        </w:rPr>
      </w:pPr>
    </w:p>
    <w:p w:rsidR="00716602" w:rsidRDefault="00716602" w:rsidP="003A70FE">
      <w:pPr>
        <w:suppressAutoHyphens/>
        <w:spacing w:after="0" w:line="240" w:lineRule="auto"/>
        <w:ind w:firstLine="708"/>
        <w:jc w:val="both"/>
        <w:rPr>
          <w:rFonts w:ascii="Times New Roman" w:eastAsia="Times New Roman" w:hAnsi="Times New Roman" w:cs="Times New Roman"/>
          <w:i/>
          <w:sz w:val="28"/>
          <w:szCs w:val="28"/>
          <w:lang w:eastAsia="ar-SA"/>
        </w:rPr>
      </w:pPr>
    </w:p>
    <w:p w:rsidR="00716602" w:rsidRDefault="00716602" w:rsidP="00716602">
      <w:pPr>
        <w:pStyle w:val="a3"/>
        <w:jc w:val="center"/>
        <w:rPr>
          <w:b/>
          <w:sz w:val="40"/>
          <w:szCs w:val="40"/>
        </w:rPr>
      </w:pPr>
      <w:r w:rsidRPr="00154739">
        <w:rPr>
          <w:noProof/>
          <w:sz w:val="28"/>
          <w:szCs w:val="28"/>
        </w:rPr>
        <w:lastRenderedPageBreak/>
        <w:pict>
          <v:roundrect id="_x0000_s1044" style="position:absolute;left:0;text-align:left;margin-left:-25.4pt;margin-top:-10.3pt;width:546.2pt;height:526.6pt;z-index:-251638784" arcsize="10923f" fillcolor="white [3201]" strokecolor="#c0504d [3205]" strokeweight="5pt">
            <v:fill opacity="0"/>
            <v:stroke linestyle="thickThin"/>
            <v:shadow color="#868686"/>
          </v:roundrect>
        </w:pict>
      </w:r>
    </w:p>
    <w:p w:rsidR="00716602" w:rsidRPr="009A0309" w:rsidRDefault="00716602" w:rsidP="00716602">
      <w:pPr>
        <w:pStyle w:val="a3"/>
        <w:jc w:val="center"/>
        <w:rPr>
          <w:b/>
          <w:sz w:val="40"/>
          <w:szCs w:val="40"/>
          <w:u w:val="single"/>
        </w:rPr>
      </w:pPr>
      <w:r>
        <w:rPr>
          <w:b/>
          <w:sz w:val="40"/>
          <w:szCs w:val="40"/>
        </w:rPr>
        <w:t>4</w:t>
      </w:r>
      <w:r w:rsidRPr="009A0309">
        <w:rPr>
          <w:b/>
          <w:sz w:val="40"/>
          <w:szCs w:val="40"/>
        </w:rPr>
        <w:t xml:space="preserve">. </w:t>
      </w:r>
      <w:r w:rsidRPr="009A0309">
        <w:rPr>
          <w:b/>
          <w:sz w:val="40"/>
          <w:szCs w:val="40"/>
          <w:u w:val="single"/>
        </w:rPr>
        <w:t>ОАО «АБ «РОССИЯ»</w:t>
      </w:r>
    </w:p>
    <w:p w:rsidR="00716602" w:rsidRPr="003A70FE" w:rsidRDefault="00716602" w:rsidP="00716602">
      <w:pPr>
        <w:pStyle w:val="a3"/>
        <w:tabs>
          <w:tab w:val="clear" w:pos="9355"/>
        </w:tabs>
        <w:ind w:right="34" w:firstLine="459"/>
        <w:jc w:val="both"/>
        <w:rPr>
          <w:b/>
          <w:u w:val="single"/>
        </w:rPr>
      </w:pPr>
    </w:p>
    <w:p w:rsidR="00716602" w:rsidRPr="009A0309" w:rsidRDefault="00716602" w:rsidP="00716602">
      <w:pPr>
        <w:spacing w:after="0" w:line="240" w:lineRule="auto"/>
        <w:ind w:right="34" w:firstLine="459"/>
        <w:jc w:val="both"/>
        <w:rPr>
          <w:rFonts w:ascii="Times New Roman" w:eastAsia="Times New Roman" w:hAnsi="Times New Roman" w:cs="Times New Roman"/>
          <w:sz w:val="28"/>
          <w:szCs w:val="28"/>
          <w:lang w:eastAsia="ru-RU"/>
        </w:rPr>
      </w:pPr>
      <w:r w:rsidRPr="009A0309">
        <w:rPr>
          <w:rFonts w:ascii="Times New Roman" w:eastAsia="Times New Roman" w:hAnsi="Times New Roman" w:cs="Times New Roman"/>
          <w:sz w:val="28"/>
          <w:szCs w:val="28"/>
          <w:lang w:eastAsia="ru-RU"/>
        </w:rPr>
        <w:t>1. Предоставление банковских гарантий в обеспечение выполнения обязательств по Государственным и Муниципальным контрактам;</w:t>
      </w:r>
    </w:p>
    <w:p w:rsidR="00716602" w:rsidRPr="009A0309" w:rsidRDefault="00716602" w:rsidP="00716602">
      <w:pPr>
        <w:spacing w:after="0" w:line="240" w:lineRule="auto"/>
        <w:ind w:right="34" w:firstLine="459"/>
        <w:jc w:val="both"/>
        <w:rPr>
          <w:rFonts w:ascii="Times New Roman" w:eastAsia="Times New Roman" w:hAnsi="Times New Roman" w:cs="Times New Roman"/>
          <w:sz w:val="28"/>
          <w:szCs w:val="28"/>
          <w:lang w:eastAsia="ru-RU"/>
        </w:rPr>
      </w:pPr>
      <w:r w:rsidRPr="009A0309">
        <w:rPr>
          <w:rFonts w:ascii="Times New Roman" w:eastAsia="Times New Roman" w:hAnsi="Times New Roman" w:cs="Times New Roman"/>
          <w:sz w:val="28"/>
          <w:szCs w:val="28"/>
          <w:lang w:eastAsia="ru-RU"/>
        </w:rPr>
        <w:t>- Максимальный срок гарантий – 36 мес.;</w:t>
      </w:r>
    </w:p>
    <w:p w:rsidR="00716602" w:rsidRPr="009A0309" w:rsidRDefault="00716602" w:rsidP="00716602">
      <w:pPr>
        <w:spacing w:after="0" w:line="240" w:lineRule="auto"/>
        <w:ind w:right="34" w:firstLine="459"/>
        <w:jc w:val="both"/>
        <w:rPr>
          <w:rFonts w:ascii="Times New Roman" w:eastAsia="Times New Roman" w:hAnsi="Times New Roman" w:cs="Times New Roman"/>
          <w:sz w:val="28"/>
          <w:szCs w:val="28"/>
          <w:lang w:eastAsia="ru-RU"/>
        </w:rPr>
      </w:pPr>
      <w:r w:rsidRPr="009A0309">
        <w:rPr>
          <w:rFonts w:ascii="Times New Roman" w:eastAsia="Times New Roman" w:hAnsi="Times New Roman" w:cs="Times New Roman"/>
          <w:sz w:val="28"/>
          <w:szCs w:val="28"/>
          <w:lang w:eastAsia="ru-RU"/>
        </w:rPr>
        <w:t>- В качестве обеспечения гарантии рассматривается залог прав требования по Государственному контракту, на выполнение которого предоставляется гарантия. Залоговая стоимость прав требования определяется с дисконтом 50 % к цене Государственного контракта, за вычетом авансов.</w:t>
      </w:r>
    </w:p>
    <w:p w:rsidR="00716602" w:rsidRPr="009A0309" w:rsidRDefault="00716602" w:rsidP="00716602">
      <w:pPr>
        <w:spacing w:after="0" w:line="240" w:lineRule="auto"/>
        <w:ind w:right="34" w:firstLine="459"/>
        <w:jc w:val="both"/>
        <w:rPr>
          <w:rFonts w:ascii="Times New Roman" w:eastAsia="Times New Roman" w:hAnsi="Times New Roman" w:cs="Times New Roman"/>
          <w:sz w:val="28"/>
          <w:szCs w:val="28"/>
          <w:lang w:eastAsia="ru-RU"/>
        </w:rPr>
      </w:pPr>
      <w:r w:rsidRPr="009A0309">
        <w:rPr>
          <w:rFonts w:ascii="Times New Roman" w:eastAsia="Times New Roman" w:hAnsi="Times New Roman" w:cs="Times New Roman"/>
          <w:sz w:val="28"/>
          <w:szCs w:val="28"/>
          <w:lang w:eastAsia="ru-RU"/>
        </w:rPr>
        <w:t xml:space="preserve">-  Стоимость гарантии 0,5-3,0 % </w:t>
      </w:r>
      <w:proofErr w:type="gramStart"/>
      <w:r w:rsidRPr="009A0309">
        <w:rPr>
          <w:rFonts w:ascii="Times New Roman" w:eastAsia="Times New Roman" w:hAnsi="Times New Roman" w:cs="Times New Roman"/>
          <w:sz w:val="28"/>
          <w:szCs w:val="28"/>
          <w:lang w:eastAsia="ru-RU"/>
        </w:rPr>
        <w:t>годовых</w:t>
      </w:r>
      <w:proofErr w:type="gramEnd"/>
      <w:r w:rsidRPr="009A0309">
        <w:rPr>
          <w:rFonts w:ascii="Times New Roman" w:eastAsia="Times New Roman" w:hAnsi="Times New Roman" w:cs="Times New Roman"/>
          <w:sz w:val="28"/>
          <w:szCs w:val="28"/>
          <w:lang w:eastAsia="ru-RU"/>
        </w:rPr>
        <w:t>, но не менее 35 тыс. руб.*</w:t>
      </w:r>
    </w:p>
    <w:p w:rsidR="00716602" w:rsidRPr="009A0309" w:rsidRDefault="00716602" w:rsidP="00716602">
      <w:pPr>
        <w:spacing w:after="0" w:line="240" w:lineRule="auto"/>
        <w:ind w:right="34" w:firstLine="459"/>
        <w:jc w:val="both"/>
        <w:rPr>
          <w:rFonts w:ascii="Times New Roman" w:eastAsia="Times New Roman" w:hAnsi="Times New Roman" w:cs="Times New Roman"/>
          <w:sz w:val="28"/>
          <w:szCs w:val="28"/>
          <w:lang w:eastAsia="ru-RU"/>
        </w:rPr>
      </w:pPr>
      <w:r w:rsidRPr="009A0309">
        <w:rPr>
          <w:rFonts w:ascii="Times New Roman" w:eastAsia="Times New Roman" w:hAnsi="Times New Roman" w:cs="Times New Roman"/>
          <w:sz w:val="28"/>
          <w:szCs w:val="28"/>
          <w:lang w:eastAsia="ru-RU"/>
        </w:rPr>
        <w:t xml:space="preserve">2. Финансирование компаний для уплаты аванса для участия в торгах (открытых аукционах, конкурсах) по размещению Государственных и Муниципальных заказов на дорожное строительство. В зависимости от финансового состояния компании, </w:t>
      </w:r>
      <w:r w:rsidRPr="009A0309">
        <w:rPr>
          <w:rFonts w:ascii="Times New Roman" w:eastAsia="Times New Roman" w:hAnsi="Times New Roman" w:cs="Times New Roman"/>
          <w:sz w:val="28"/>
          <w:szCs w:val="28"/>
          <w:u w:val="single"/>
          <w:lang w:eastAsia="ru-RU"/>
        </w:rPr>
        <w:t>возможно кредитование без залога</w:t>
      </w:r>
      <w:r w:rsidRPr="009A0309">
        <w:rPr>
          <w:rFonts w:ascii="Times New Roman" w:eastAsia="Times New Roman" w:hAnsi="Times New Roman" w:cs="Times New Roman"/>
          <w:sz w:val="28"/>
          <w:szCs w:val="28"/>
          <w:lang w:eastAsia="ru-RU"/>
        </w:rPr>
        <w:t>.</w:t>
      </w:r>
    </w:p>
    <w:p w:rsidR="00716602" w:rsidRPr="009A0309" w:rsidRDefault="00716602" w:rsidP="00716602">
      <w:pPr>
        <w:spacing w:after="0" w:line="240" w:lineRule="auto"/>
        <w:ind w:right="34" w:firstLine="459"/>
        <w:jc w:val="both"/>
        <w:rPr>
          <w:rFonts w:ascii="Times New Roman" w:eastAsia="Times New Roman" w:hAnsi="Times New Roman" w:cs="Times New Roman"/>
          <w:sz w:val="28"/>
          <w:szCs w:val="28"/>
          <w:lang w:eastAsia="ru-RU"/>
        </w:rPr>
      </w:pPr>
      <w:r w:rsidRPr="009A0309">
        <w:rPr>
          <w:rFonts w:ascii="Times New Roman" w:eastAsia="Times New Roman" w:hAnsi="Times New Roman" w:cs="Times New Roman"/>
          <w:sz w:val="28"/>
          <w:szCs w:val="28"/>
          <w:lang w:eastAsia="ru-RU"/>
        </w:rPr>
        <w:t>3. Установление кредитно-документарного лимита (Банк имеет возможность установить лимит на одного или группу взаимосвязанных заемщиков в размере до 10 млрд. рублей) и финансирование проектов компаний, входящих в партнерство, по следующим индикативным условиям: предоставление кредитов на срок от 180-ти дней до 3-х лет с установлением ставок от 10,0 % годовых в рублях РФ*; предоставление банковских гарантий по ставкам 0,5-3,0 % годовых, но не менее 35 тыс. руб.*</w:t>
      </w:r>
    </w:p>
    <w:p w:rsidR="00716602" w:rsidRPr="009A0309" w:rsidRDefault="00716602" w:rsidP="00716602">
      <w:pPr>
        <w:spacing w:after="0" w:line="240" w:lineRule="auto"/>
        <w:ind w:right="34" w:firstLine="459"/>
        <w:jc w:val="both"/>
        <w:rPr>
          <w:rFonts w:ascii="Times New Roman" w:eastAsia="Times New Roman" w:hAnsi="Times New Roman" w:cs="Times New Roman"/>
          <w:sz w:val="28"/>
          <w:szCs w:val="28"/>
          <w:lang w:eastAsia="ru-RU"/>
        </w:rPr>
      </w:pPr>
    </w:p>
    <w:p w:rsidR="00716602" w:rsidRPr="009A0309" w:rsidRDefault="00716602" w:rsidP="00716602">
      <w:pPr>
        <w:spacing w:after="0" w:line="240" w:lineRule="auto"/>
        <w:ind w:right="34" w:firstLine="459"/>
        <w:jc w:val="both"/>
        <w:rPr>
          <w:rFonts w:ascii="Times New Roman" w:eastAsia="Times New Roman" w:hAnsi="Times New Roman" w:cs="Times New Roman"/>
          <w:color w:val="3A3A3A"/>
          <w:sz w:val="28"/>
          <w:szCs w:val="28"/>
          <w:lang w:eastAsia="ru-RU"/>
        </w:rPr>
      </w:pPr>
      <w:r w:rsidRPr="009A0309">
        <w:rPr>
          <w:rFonts w:ascii="Times New Roman" w:eastAsia="Times New Roman" w:hAnsi="Times New Roman" w:cs="Times New Roman"/>
          <w:color w:val="3A3A3A"/>
          <w:sz w:val="28"/>
          <w:szCs w:val="28"/>
          <w:lang w:eastAsia="ru-RU"/>
        </w:rPr>
        <w:t>* - в зависимости от объема выручки предприятия за предшествующий календарный год.</w:t>
      </w:r>
    </w:p>
    <w:p w:rsidR="00716602" w:rsidRPr="009A0309" w:rsidRDefault="00716602" w:rsidP="00716602">
      <w:pPr>
        <w:spacing w:after="0" w:line="240" w:lineRule="auto"/>
        <w:ind w:right="34" w:firstLine="459"/>
        <w:jc w:val="both"/>
        <w:rPr>
          <w:rFonts w:ascii="Times New Roman" w:eastAsia="Times New Roman" w:hAnsi="Times New Roman" w:cs="Times New Roman"/>
          <w:color w:val="3A3A3A"/>
          <w:sz w:val="28"/>
          <w:szCs w:val="28"/>
          <w:lang w:eastAsia="ru-RU"/>
        </w:rPr>
      </w:pPr>
      <w:r w:rsidRPr="009A0309">
        <w:rPr>
          <w:rFonts w:ascii="Times New Roman" w:eastAsia="Times New Roman" w:hAnsi="Times New Roman" w:cs="Times New Roman"/>
          <w:color w:val="3A3A3A"/>
          <w:sz w:val="28"/>
          <w:szCs w:val="28"/>
          <w:lang w:eastAsia="ru-RU"/>
        </w:rPr>
        <w:t>Контактная информация:</w:t>
      </w:r>
    </w:p>
    <w:p w:rsidR="00716602" w:rsidRPr="009A0309" w:rsidRDefault="00716602" w:rsidP="00716602">
      <w:pPr>
        <w:tabs>
          <w:tab w:val="right" w:pos="9355"/>
        </w:tabs>
        <w:spacing w:after="0" w:line="240" w:lineRule="auto"/>
        <w:ind w:right="175" w:firstLine="459"/>
        <w:jc w:val="both"/>
        <w:rPr>
          <w:rFonts w:ascii="Times New Roman" w:eastAsia="Times New Roman" w:hAnsi="Times New Roman" w:cs="Times New Roman"/>
          <w:color w:val="3A3A3A"/>
          <w:sz w:val="28"/>
          <w:szCs w:val="28"/>
          <w:lang w:eastAsia="ru-RU"/>
        </w:rPr>
      </w:pPr>
      <w:r w:rsidRPr="009A0309">
        <w:rPr>
          <w:rFonts w:ascii="Times New Roman" w:eastAsia="Times New Roman" w:hAnsi="Times New Roman" w:cs="Times New Roman"/>
          <w:color w:val="3A3A3A"/>
          <w:sz w:val="28"/>
          <w:szCs w:val="28"/>
          <w:lang w:eastAsia="ru-RU"/>
        </w:rPr>
        <w:t>Курский филиал АБ «РОССИЯ»</w:t>
      </w:r>
      <w:r>
        <w:rPr>
          <w:rFonts w:ascii="Times New Roman" w:eastAsia="Times New Roman" w:hAnsi="Times New Roman" w:cs="Times New Roman"/>
          <w:color w:val="3A3A3A"/>
          <w:sz w:val="28"/>
          <w:szCs w:val="28"/>
          <w:lang w:eastAsia="ru-RU"/>
        </w:rPr>
        <w:t xml:space="preserve"> </w:t>
      </w:r>
      <w:proofErr w:type="gramStart"/>
      <w:r w:rsidRPr="009A0309">
        <w:rPr>
          <w:rFonts w:ascii="Times New Roman" w:eastAsia="Times New Roman" w:hAnsi="Times New Roman" w:cs="Times New Roman"/>
          <w:color w:val="3A3A3A"/>
          <w:sz w:val="28"/>
          <w:szCs w:val="28"/>
          <w:lang w:eastAsia="ru-RU"/>
        </w:rPr>
        <w:t>г</w:t>
      </w:r>
      <w:proofErr w:type="gramEnd"/>
      <w:r w:rsidRPr="009A0309">
        <w:rPr>
          <w:rFonts w:ascii="Times New Roman" w:eastAsia="Times New Roman" w:hAnsi="Times New Roman" w:cs="Times New Roman"/>
          <w:color w:val="3A3A3A"/>
          <w:sz w:val="28"/>
          <w:szCs w:val="28"/>
          <w:lang w:eastAsia="ru-RU"/>
        </w:rPr>
        <w:t>. Курск, ул. Радищева, д.7.</w:t>
      </w:r>
    </w:p>
    <w:p w:rsidR="00716602" w:rsidRPr="009A0309" w:rsidRDefault="00716602" w:rsidP="00716602">
      <w:pPr>
        <w:tabs>
          <w:tab w:val="right" w:pos="9355"/>
        </w:tabs>
        <w:spacing w:after="0" w:line="240" w:lineRule="auto"/>
        <w:ind w:right="175" w:firstLine="459"/>
        <w:jc w:val="both"/>
        <w:rPr>
          <w:rFonts w:ascii="Times New Roman" w:eastAsia="Times New Roman" w:hAnsi="Times New Roman" w:cs="Times New Roman"/>
          <w:color w:val="3A3A3A"/>
          <w:sz w:val="28"/>
          <w:szCs w:val="28"/>
          <w:lang w:eastAsia="ru-RU"/>
        </w:rPr>
      </w:pPr>
      <w:r w:rsidRPr="009A0309">
        <w:rPr>
          <w:rFonts w:ascii="Times New Roman" w:eastAsia="Times New Roman" w:hAnsi="Times New Roman" w:cs="Times New Roman"/>
          <w:color w:val="3A3A3A"/>
          <w:sz w:val="28"/>
          <w:szCs w:val="28"/>
          <w:lang w:eastAsia="ru-RU"/>
        </w:rPr>
        <w:t>Исаков В.Г.</w:t>
      </w:r>
      <w:r>
        <w:rPr>
          <w:rFonts w:ascii="Times New Roman" w:eastAsia="Times New Roman" w:hAnsi="Times New Roman" w:cs="Times New Roman"/>
          <w:color w:val="3A3A3A"/>
          <w:sz w:val="28"/>
          <w:szCs w:val="28"/>
          <w:lang w:eastAsia="ru-RU"/>
        </w:rPr>
        <w:t xml:space="preserve"> </w:t>
      </w:r>
      <w:r w:rsidRPr="009A0309">
        <w:rPr>
          <w:rFonts w:ascii="Times New Roman" w:eastAsia="Times New Roman" w:hAnsi="Times New Roman" w:cs="Times New Roman"/>
          <w:color w:val="3A3A3A"/>
          <w:sz w:val="28"/>
          <w:szCs w:val="28"/>
          <w:lang w:eastAsia="ru-RU"/>
        </w:rPr>
        <w:t>(4712) 56-00-60</w:t>
      </w:r>
    </w:p>
    <w:p w:rsidR="00716602" w:rsidRPr="003A70FE" w:rsidRDefault="00716602" w:rsidP="00716602">
      <w:pPr>
        <w:pStyle w:val="a3"/>
        <w:jc w:val="both"/>
        <w:rPr>
          <w:b/>
          <w:u w:val="single"/>
        </w:rPr>
      </w:pPr>
    </w:p>
    <w:p w:rsidR="00716602" w:rsidRPr="003A70FE" w:rsidRDefault="00716602" w:rsidP="00716602">
      <w:pPr>
        <w:suppressAutoHyphens/>
        <w:spacing w:after="0" w:line="240" w:lineRule="auto"/>
        <w:jc w:val="both"/>
        <w:rPr>
          <w:rFonts w:ascii="Times New Roman" w:eastAsia="Times New Roman" w:hAnsi="Times New Roman" w:cs="Times New Roman"/>
          <w:b/>
          <w:sz w:val="20"/>
          <w:szCs w:val="20"/>
          <w:lang w:eastAsia="ar-SA"/>
        </w:rPr>
      </w:pPr>
    </w:p>
    <w:p w:rsidR="00716602" w:rsidRDefault="00716602" w:rsidP="00716602">
      <w:pPr>
        <w:suppressAutoHyphens/>
        <w:spacing w:after="0" w:line="240" w:lineRule="auto"/>
        <w:jc w:val="center"/>
        <w:rPr>
          <w:rFonts w:ascii="Times New Roman" w:eastAsia="Times New Roman" w:hAnsi="Times New Roman" w:cs="Times New Roman"/>
          <w:b/>
          <w:sz w:val="40"/>
          <w:szCs w:val="40"/>
          <w:u w:val="single"/>
          <w:lang w:eastAsia="ar-SA"/>
        </w:rPr>
      </w:pPr>
    </w:p>
    <w:p w:rsidR="00716602" w:rsidRDefault="00716602" w:rsidP="00716602">
      <w:pPr>
        <w:suppressAutoHyphens/>
        <w:spacing w:after="0" w:line="240" w:lineRule="auto"/>
        <w:jc w:val="center"/>
        <w:rPr>
          <w:rFonts w:ascii="Times New Roman" w:eastAsia="Times New Roman" w:hAnsi="Times New Roman" w:cs="Times New Roman"/>
          <w:b/>
          <w:sz w:val="40"/>
          <w:szCs w:val="40"/>
          <w:u w:val="single"/>
          <w:lang w:eastAsia="ar-SA"/>
        </w:rPr>
      </w:pPr>
    </w:p>
    <w:p w:rsidR="00716602" w:rsidRDefault="00716602" w:rsidP="00716602">
      <w:pPr>
        <w:suppressAutoHyphens/>
        <w:spacing w:after="0" w:line="240" w:lineRule="auto"/>
        <w:jc w:val="center"/>
        <w:rPr>
          <w:rFonts w:ascii="Times New Roman" w:eastAsia="Times New Roman" w:hAnsi="Times New Roman" w:cs="Times New Roman"/>
          <w:b/>
          <w:sz w:val="40"/>
          <w:szCs w:val="40"/>
          <w:u w:val="single"/>
          <w:lang w:eastAsia="ar-SA"/>
        </w:rPr>
      </w:pPr>
    </w:p>
    <w:p w:rsidR="00716602" w:rsidRDefault="00716602" w:rsidP="00716602">
      <w:pPr>
        <w:suppressAutoHyphens/>
        <w:spacing w:after="0" w:line="240" w:lineRule="auto"/>
        <w:jc w:val="center"/>
        <w:rPr>
          <w:rFonts w:ascii="Times New Roman" w:eastAsia="Times New Roman" w:hAnsi="Times New Roman" w:cs="Times New Roman"/>
          <w:b/>
          <w:sz w:val="40"/>
          <w:szCs w:val="40"/>
          <w:u w:val="single"/>
          <w:lang w:eastAsia="ar-SA"/>
        </w:rPr>
      </w:pPr>
    </w:p>
    <w:p w:rsidR="00716602" w:rsidRDefault="00716602" w:rsidP="00716602">
      <w:pPr>
        <w:suppressAutoHyphens/>
        <w:spacing w:after="0" w:line="240" w:lineRule="auto"/>
        <w:jc w:val="center"/>
        <w:rPr>
          <w:rFonts w:ascii="Times New Roman" w:eastAsia="Times New Roman" w:hAnsi="Times New Roman" w:cs="Times New Roman"/>
          <w:b/>
          <w:sz w:val="40"/>
          <w:szCs w:val="40"/>
          <w:u w:val="single"/>
          <w:lang w:eastAsia="ar-SA"/>
        </w:rPr>
      </w:pPr>
    </w:p>
    <w:p w:rsidR="00716602" w:rsidRDefault="00716602" w:rsidP="00716602">
      <w:pPr>
        <w:suppressAutoHyphens/>
        <w:spacing w:after="0" w:line="240" w:lineRule="auto"/>
        <w:jc w:val="center"/>
        <w:rPr>
          <w:rFonts w:ascii="Times New Roman" w:eastAsia="Times New Roman" w:hAnsi="Times New Roman" w:cs="Times New Roman"/>
          <w:b/>
          <w:sz w:val="40"/>
          <w:szCs w:val="40"/>
          <w:u w:val="single"/>
          <w:lang w:eastAsia="ar-SA"/>
        </w:rPr>
      </w:pPr>
    </w:p>
    <w:p w:rsidR="00716602" w:rsidRDefault="00716602" w:rsidP="00716602">
      <w:pPr>
        <w:suppressAutoHyphens/>
        <w:spacing w:after="0" w:line="240" w:lineRule="auto"/>
        <w:jc w:val="center"/>
        <w:rPr>
          <w:rFonts w:ascii="Times New Roman" w:eastAsia="Times New Roman" w:hAnsi="Times New Roman" w:cs="Times New Roman"/>
          <w:b/>
          <w:sz w:val="40"/>
          <w:szCs w:val="40"/>
          <w:u w:val="single"/>
          <w:lang w:eastAsia="ar-SA"/>
        </w:rPr>
      </w:pPr>
    </w:p>
    <w:p w:rsidR="00716602" w:rsidRDefault="00716602" w:rsidP="00716602">
      <w:pPr>
        <w:suppressAutoHyphens/>
        <w:spacing w:after="0" w:line="240" w:lineRule="auto"/>
        <w:jc w:val="center"/>
        <w:rPr>
          <w:rFonts w:ascii="Times New Roman" w:eastAsia="Times New Roman" w:hAnsi="Times New Roman" w:cs="Times New Roman"/>
          <w:b/>
          <w:sz w:val="40"/>
          <w:szCs w:val="40"/>
          <w:u w:val="single"/>
          <w:lang w:eastAsia="ar-SA"/>
        </w:rPr>
      </w:pPr>
    </w:p>
    <w:p w:rsidR="00716602" w:rsidRDefault="00716602" w:rsidP="00716602">
      <w:pPr>
        <w:suppressAutoHyphens/>
        <w:spacing w:after="0" w:line="240" w:lineRule="auto"/>
        <w:jc w:val="center"/>
        <w:rPr>
          <w:rFonts w:ascii="Times New Roman" w:eastAsia="Times New Roman" w:hAnsi="Times New Roman" w:cs="Times New Roman"/>
          <w:b/>
          <w:sz w:val="40"/>
          <w:szCs w:val="40"/>
          <w:u w:val="single"/>
          <w:lang w:eastAsia="ar-SA"/>
        </w:rPr>
      </w:pPr>
    </w:p>
    <w:p w:rsidR="00716602" w:rsidRDefault="00716602" w:rsidP="00716602">
      <w:pPr>
        <w:suppressAutoHyphens/>
        <w:spacing w:after="0" w:line="240" w:lineRule="auto"/>
        <w:jc w:val="center"/>
        <w:rPr>
          <w:rFonts w:ascii="Times New Roman" w:eastAsia="Times New Roman" w:hAnsi="Times New Roman" w:cs="Times New Roman"/>
          <w:b/>
          <w:sz w:val="40"/>
          <w:szCs w:val="40"/>
          <w:u w:val="single"/>
          <w:lang w:eastAsia="ar-SA"/>
        </w:rPr>
      </w:pPr>
    </w:p>
    <w:p w:rsidR="00716602" w:rsidRDefault="00716602" w:rsidP="003A70FE">
      <w:pPr>
        <w:suppressAutoHyphens/>
        <w:spacing w:after="0" w:line="240" w:lineRule="auto"/>
        <w:ind w:firstLine="708"/>
        <w:jc w:val="both"/>
        <w:rPr>
          <w:rFonts w:ascii="Times New Roman" w:eastAsia="Times New Roman" w:hAnsi="Times New Roman" w:cs="Times New Roman"/>
          <w:i/>
          <w:sz w:val="28"/>
          <w:szCs w:val="28"/>
          <w:lang w:eastAsia="ar-SA"/>
        </w:rPr>
      </w:pPr>
    </w:p>
    <w:p w:rsidR="00252A84" w:rsidRDefault="00252A84" w:rsidP="00252A84">
      <w:pPr>
        <w:spacing w:after="0" w:line="240" w:lineRule="auto"/>
        <w:ind w:firstLine="425"/>
        <w:jc w:val="center"/>
        <w:rPr>
          <w:rFonts w:ascii="Times New Roman" w:eastAsia="Times New Roman" w:hAnsi="Times New Roman" w:cs="Times New Roman"/>
          <w:b/>
          <w:sz w:val="40"/>
          <w:szCs w:val="40"/>
          <w:u w:val="single"/>
          <w:lang w:eastAsia="ar-SA"/>
        </w:rPr>
      </w:pPr>
    </w:p>
    <w:p w:rsidR="00252A84" w:rsidRDefault="00154739" w:rsidP="00252A84">
      <w:pPr>
        <w:spacing w:after="0" w:line="240" w:lineRule="auto"/>
        <w:ind w:firstLine="425"/>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_x0000_s1045" style="position:absolute;left:0;text-align:left;margin-left:-20.35pt;margin-top:-28.4pt;width:533.8pt;height:780.15pt;z-index:-251637760" arcsize="10923f" fillcolor="white [3201]" strokecolor="#8064a2 [3207]" strokeweight="5pt">
            <v:stroke linestyle="thickThin"/>
            <v:shadow color="#868686"/>
          </v:roundrect>
        </w:pict>
      </w:r>
      <w:r w:rsidR="00716602">
        <w:rPr>
          <w:rFonts w:ascii="Times New Roman" w:eastAsia="Times New Roman" w:hAnsi="Times New Roman" w:cs="Times New Roman"/>
          <w:b/>
          <w:sz w:val="40"/>
          <w:szCs w:val="40"/>
          <w:u w:val="single"/>
          <w:lang w:eastAsia="ar-SA"/>
        </w:rPr>
        <w:t>5</w:t>
      </w:r>
      <w:r w:rsidR="00252A84" w:rsidRPr="009A0309">
        <w:rPr>
          <w:rFonts w:ascii="Times New Roman" w:eastAsia="Times New Roman" w:hAnsi="Times New Roman" w:cs="Times New Roman"/>
          <w:b/>
          <w:sz w:val="40"/>
          <w:szCs w:val="40"/>
          <w:u w:val="single"/>
          <w:lang w:eastAsia="ar-SA"/>
        </w:rPr>
        <w:t>. ОАО Банк ВТБ</w:t>
      </w:r>
    </w:p>
    <w:p w:rsidR="00A02C0A" w:rsidRPr="00444015" w:rsidRDefault="00A02C0A" w:rsidP="00444015">
      <w:pPr>
        <w:spacing w:after="0" w:line="240" w:lineRule="auto"/>
        <w:ind w:firstLine="425"/>
        <w:jc w:val="both"/>
        <w:rPr>
          <w:rFonts w:ascii="Times New Roman" w:eastAsia="Times New Roman" w:hAnsi="Times New Roman" w:cs="Times New Roman"/>
          <w:sz w:val="24"/>
          <w:szCs w:val="24"/>
          <w:lang w:eastAsia="ru-RU"/>
        </w:rPr>
      </w:pPr>
      <w:r w:rsidRPr="00444015">
        <w:rPr>
          <w:rFonts w:ascii="Times New Roman" w:eastAsia="Times New Roman" w:hAnsi="Times New Roman" w:cs="Times New Roman"/>
          <w:sz w:val="24"/>
          <w:szCs w:val="24"/>
          <w:lang w:eastAsia="ru-RU"/>
        </w:rPr>
        <w:t>ОАО Банк ВТБ предлагает широкий спектр различных банковских гарантий, в том числе гарантии исполнения контрактов, гарантии возврата аванса, тендерные гарантии (гарантии участия в торгах), гарантии исполнения гарантийных обязательств, налоговые гарантии (в том числе гарантия возмещения НДС).</w:t>
      </w:r>
    </w:p>
    <w:p w:rsidR="00A02C0A" w:rsidRPr="00444015" w:rsidRDefault="00A02C0A" w:rsidP="00444015">
      <w:pPr>
        <w:spacing w:after="0" w:line="240" w:lineRule="auto"/>
        <w:ind w:firstLine="425"/>
        <w:jc w:val="both"/>
        <w:rPr>
          <w:rFonts w:ascii="Times New Roman" w:eastAsia="Times New Roman" w:hAnsi="Times New Roman" w:cs="Times New Roman"/>
          <w:sz w:val="24"/>
          <w:szCs w:val="24"/>
          <w:lang w:eastAsia="ru-RU"/>
        </w:rPr>
      </w:pPr>
      <w:proofErr w:type="gramStart"/>
      <w:r w:rsidRPr="00444015">
        <w:rPr>
          <w:rFonts w:ascii="Times New Roman" w:eastAsia="Times New Roman" w:hAnsi="Times New Roman" w:cs="Times New Roman"/>
          <w:sz w:val="24"/>
          <w:szCs w:val="24"/>
          <w:lang w:eastAsia="ru-RU"/>
        </w:rPr>
        <w:t>Основными преимуществами ОАО Банк ВТБ при предоставлении банковских гарантий являются короткие сроки рассмотрения заявок о предоставлении гарантий (при наличии полного пакета документов), гибкая тарифная политика, учитывающая не только финансовое положение Клиента, но и специфику сделки (вид сделки, срок и т.п.), а также наличие положительной кредитной истории, возможность получать бесплатные профессиональные консультации специалистов ОАО Банк ВТБ по всем вопросам, связанным</w:t>
      </w:r>
      <w:proofErr w:type="gramEnd"/>
      <w:r w:rsidRPr="00444015">
        <w:rPr>
          <w:rFonts w:ascii="Times New Roman" w:eastAsia="Times New Roman" w:hAnsi="Times New Roman" w:cs="Times New Roman"/>
          <w:sz w:val="24"/>
          <w:szCs w:val="24"/>
          <w:lang w:eastAsia="ru-RU"/>
        </w:rPr>
        <w:t xml:space="preserve"> с проведением гарантийных операций, с учетом международной практики, возможность бесплатно привлекать специалистов ОАО Банк ВТБ для участия в переговорах в составе делегаций Клиентов при обсуждении условий сделок.</w:t>
      </w:r>
    </w:p>
    <w:p w:rsidR="00A02C0A" w:rsidRPr="00444015" w:rsidRDefault="00A02C0A" w:rsidP="00444015">
      <w:pPr>
        <w:spacing w:after="0" w:line="240" w:lineRule="auto"/>
        <w:ind w:firstLine="425"/>
        <w:jc w:val="both"/>
        <w:rPr>
          <w:rFonts w:ascii="Times New Roman" w:eastAsia="Times New Roman" w:hAnsi="Times New Roman" w:cs="Times New Roman"/>
          <w:sz w:val="24"/>
          <w:szCs w:val="24"/>
          <w:lang w:eastAsia="ru-RU"/>
        </w:rPr>
      </w:pPr>
      <w:r w:rsidRPr="00444015">
        <w:rPr>
          <w:rFonts w:ascii="Times New Roman" w:eastAsia="Times New Roman" w:hAnsi="Times New Roman" w:cs="Times New Roman"/>
          <w:sz w:val="24"/>
          <w:szCs w:val="24"/>
          <w:lang w:eastAsia="ru-RU"/>
        </w:rPr>
        <w:t>В зависимости от финансового положения Принципала банковские гарантии могут предоставляться на бланковой основе либо под залог недвижимого имущества, оборудования, транспорта. Также предусмотрена упрощенная схема выдачи покрытых банковских гарантий без анализа финансового положения Принципала при условии обеспечения указанных гарантий залогом векселей ОАО Банк ВТБ либо закладом денежных средств.</w:t>
      </w:r>
    </w:p>
    <w:p w:rsidR="00A02C0A" w:rsidRPr="00444015" w:rsidRDefault="00A02C0A" w:rsidP="00444015">
      <w:pPr>
        <w:spacing w:after="0" w:line="240" w:lineRule="auto"/>
        <w:ind w:firstLine="425"/>
        <w:jc w:val="both"/>
        <w:rPr>
          <w:rFonts w:ascii="Times New Roman" w:eastAsia="Times New Roman" w:hAnsi="Times New Roman" w:cs="Times New Roman"/>
          <w:sz w:val="24"/>
          <w:szCs w:val="24"/>
          <w:lang w:eastAsia="ru-RU"/>
        </w:rPr>
      </w:pPr>
      <w:r w:rsidRPr="00444015">
        <w:rPr>
          <w:rFonts w:ascii="Times New Roman" w:eastAsia="Times New Roman" w:hAnsi="Times New Roman" w:cs="Times New Roman"/>
          <w:sz w:val="24"/>
          <w:szCs w:val="24"/>
          <w:lang w:eastAsia="ru-RU"/>
        </w:rPr>
        <w:t>Максимальный срок действия банковских гарантий зависит от финансового положения Принципала и вида обеспечения: до 18 месяцев для бланковых гарантия и до 36 месяцев для обеспеченных гарантий.</w:t>
      </w:r>
    </w:p>
    <w:p w:rsidR="00A02C0A" w:rsidRPr="00444015" w:rsidRDefault="00A02C0A" w:rsidP="00444015">
      <w:pPr>
        <w:spacing w:after="0" w:line="240" w:lineRule="auto"/>
        <w:ind w:firstLine="425"/>
        <w:jc w:val="both"/>
        <w:rPr>
          <w:rFonts w:ascii="Times New Roman" w:eastAsia="Times New Roman" w:hAnsi="Times New Roman" w:cs="Times New Roman"/>
          <w:sz w:val="24"/>
          <w:szCs w:val="24"/>
          <w:lang w:eastAsia="ru-RU"/>
        </w:rPr>
      </w:pPr>
      <w:r w:rsidRPr="00444015">
        <w:rPr>
          <w:rFonts w:ascii="Times New Roman" w:eastAsia="Times New Roman" w:hAnsi="Times New Roman" w:cs="Times New Roman"/>
          <w:sz w:val="24"/>
          <w:szCs w:val="24"/>
          <w:lang w:eastAsia="ru-RU"/>
        </w:rPr>
        <w:t xml:space="preserve">Комиссионное вознаграждение за выдачу банковской гарантии определяется в зависимости от финансового положения Принципала, срока и вида гарантии, наличия обеспечения. Вознаграждение начисляется за расчетное количество дней срока действия гарантии в 3-х месячном периоде и подлежит уплате за период </w:t>
      </w:r>
      <w:proofErr w:type="gramStart"/>
      <w:r w:rsidRPr="00444015">
        <w:rPr>
          <w:rFonts w:ascii="Times New Roman" w:eastAsia="Times New Roman" w:hAnsi="Times New Roman" w:cs="Times New Roman"/>
          <w:sz w:val="24"/>
          <w:szCs w:val="24"/>
          <w:lang w:eastAsia="ru-RU"/>
        </w:rPr>
        <w:t>с даты выдачи</w:t>
      </w:r>
      <w:proofErr w:type="gramEnd"/>
      <w:r w:rsidRPr="00444015">
        <w:rPr>
          <w:rFonts w:ascii="Times New Roman" w:eastAsia="Times New Roman" w:hAnsi="Times New Roman" w:cs="Times New Roman"/>
          <w:sz w:val="24"/>
          <w:szCs w:val="24"/>
          <w:lang w:eastAsia="ru-RU"/>
        </w:rPr>
        <w:t xml:space="preserve"> гарантии до даты прекращения гарантии.</w:t>
      </w:r>
    </w:p>
    <w:p w:rsidR="00A02C0A" w:rsidRPr="00444015" w:rsidRDefault="00A02C0A" w:rsidP="00444015">
      <w:pPr>
        <w:spacing w:after="0" w:line="240" w:lineRule="auto"/>
        <w:ind w:firstLine="425"/>
        <w:jc w:val="both"/>
        <w:rPr>
          <w:rFonts w:ascii="Times New Roman" w:eastAsia="Times New Roman" w:hAnsi="Times New Roman" w:cs="Times New Roman"/>
          <w:sz w:val="24"/>
          <w:szCs w:val="24"/>
          <w:lang w:eastAsia="ru-RU"/>
        </w:rPr>
      </w:pPr>
      <w:r w:rsidRPr="00444015">
        <w:rPr>
          <w:rFonts w:ascii="Times New Roman" w:eastAsia="Times New Roman" w:hAnsi="Times New Roman" w:cs="Times New Roman"/>
          <w:sz w:val="24"/>
          <w:szCs w:val="24"/>
          <w:lang w:eastAsia="ru-RU"/>
        </w:rPr>
        <w:t xml:space="preserve">Для определения точного размера комиссии за выдачу гарантии прошу Вас </w:t>
      </w:r>
      <w:proofErr w:type="gramStart"/>
      <w:r w:rsidRPr="00444015">
        <w:rPr>
          <w:rFonts w:ascii="Times New Roman" w:eastAsia="Times New Roman" w:hAnsi="Times New Roman" w:cs="Times New Roman"/>
          <w:sz w:val="24"/>
          <w:szCs w:val="24"/>
          <w:lang w:eastAsia="ru-RU"/>
        </w:rPr>
        <w:t>предоставить следующие документы</w:t>
      </w:r>
      <w:proofErr w:type="gramEnd"/>
      <w:r w:rsidRPr="00444015">
        <w:rPr>
          <w:rFonts w:ascii="Times New Roman" w:eastAsia="Times New Roman" w:hAnsi="Times New Roman" w:cs="Times New Roman"/>
          <w:sz w:val="24"/>
          <w:szCs w:val="24"/>
          <w:lang w:eastAsia="ru-RU"/>
        </w:rPr>
        <w:t>:</w:t>
      </w:r>
    </w:p>
    <w:p w:rsidR="00A02C0A" w:rsidRPr="00444015" w:rsidRDefault="00A02C0A" w:rsidP="00444015">
      <w:pPr>
        <w:numPr>
          <w:ilvl w:val="0"/>
          <w:numId w:val="8"/>
        </w:numPr>
        <w:tabs>
          <w:tab w:val="num" w:pos="426"/>
        </w:tabs>
        <w:spacing w:after="0" w:line="240" w:lineRule="auto"/>
        <w:ind w:left="0" w:firstLine="425"/>
        <w:jc w:val="both"/>
        <w:rPr>
          <w:rFonts w:ascii="Times New Roman" w:eastAsia="Times New Roman" w:hAnsi="Times New Roman" w:cs="Times New Roman"/>
          <w:sz w:val="24"/>
          <w:szCs w:val="24"/>
          <w:lang w:eastAsia="ru-RU"/>
        </w:rPr>
      </w:pPr>
      <w:r w:rsidRPr="00444015">
        <w:rPr>
          <w:rFonts w:ascii="Times New Roman" w:eastAsia="Times New Roman" w:hAnsi="Times New Roman" w:cs="Times New Roman"/>
          <w:sz w:val="24"/>
          <w:szCs w:val="24"/>
          <w:lang w:eastAsia="ru-RU"/>
        </w:rPr>
        <w:t>Письмо с необходимыми параметрами гарантии (вид гарантии, срок действия, предполагаемое обеспечение).</w:t>
      </w:r>
    </w:p>
    <w:p w:rsidR="00A02C0A" w:rsidRPr="00444015" w:rsidRDefault="00A02C0A" w:rsidP="00444015">
      <w:pPr>
        <w:numPr>
          <w:ilvl w:val="0"/>
          <w:numId w:val="8"/>
        </w:numPr>
        <w:tabs>
          <w:tab w:val="num" w:pos="426"/>
        </w:tabs>
        <w:spacing w:after="0" w:line="240" w:lineRule="auto"/>
        <w:ind w:left="0" w:firstLine="425"/>
        <w:jc w:val="both"/>
        <w:rPr>
          <w:rFonts w:ascii="Times New Roman" w:eastAsia="Times New Roman" w:hAnsi="Times New Roman" w:cs="Times New Roman"/>
          <w:sz w:val="24"/>
          <w:szCs w:val="24"/>
          <w:lang w:eastAsia="ru-RU"/>
        </w:rPr>
      </w:pPr>
      <w:r w:rsidRPr="00444015">
        <w:rPr>
          <w:rFonts w:ascii="Times New Roman" w:eastAsia="Times New Roman" w:hAnsi="Times New Roman" w:cs="Times New Roman"/>
          <w:sz w:val="24"/>
          <w:szCs w:val="24"/>
          <w:lang w:eastAsia="ru-RU"/>
        </w:rPr>
        <w:t>Бухгалтерская отчетность за 5 последних кварталов (бухгалтерский баланс и отчет о финансовых результатах).</w:t>
      </w:r>
    </w:p>
    <w:p w:rsidR="00A02C0A" w:rsidRPr="00444015" w:rsidRDefault="00A02C0A" w:rsidP="00444015">
      <w:pPr>
        <w:numPr>
          <w:ilvl w:val="0"/>
          <w:numId w:val="8"/>
        </w:numPr>
        <w:tabs>
          <w:tab w:val="num" w:pos="426"/>
        </w:tabs>
        <w:spacing w:after="0" w:line="240" w:lineRule="auto"/>
        <w:ind w:left="0" w:firstLine="425"/>
        <w:jc w:val="both"/>
        <w:rPr>
          <w:rFonts w:ascii="Times New Roman" w:eastAsia="Times New Roman" w:hAnsi="Times New Roman" w:cs="Times New Roman"/>
          <w:sz w:val="24"/>
          <w:szCs w:val="24"/>
          <w:lang w:eastAsia="ru-RU"/>
        </w:rPr>
      </w:pPr>
      <w:proofErr w:type="spellStart"/>
      <w:r w:rsidRPr="00444015">
        <w:rPr>
          <w:rFonts w:ascii="Times New Roman" w:eastAsia="Times New Roman" w:hAnsi="Times New Roman" w:cs="Times New Roman"/>
          <w:sz w:val="24"/>
          <w:szCs w:val="24"/>
          <w:lang w:eastAsia="ru-RU"/>
        </w:rPr>
        <w:t>Оборотно-сальдовые</w:t>
      </w:r>
      <w:proofErr w:type="spellEnd"/>
      <w:r w:rsidRPr="00444015">
        <w:rPr>
          <w:rFonts w:ascii="Times New Roman" w:eastAsia="Times New Roman" w:hAnsi="Times New Roman" w:cs="Times New Roman"/>
          <w:sz w:val="24"/>
          <w:szCs w:val="24"/>
          <w:lang w:eastAsia="ru-RU"/>
        </w:rPr>
        <w:t xml:space="preserve"> ведомости по счетам 60, 62, 76, 66, 67, 58 за последний квартал.</w:t>
      </w:r>
    </w:p>
    <w:p w:rsidR="00A02C0A" w:rsidRPr="00444015" w:rsidRDefault="00A02C0A" w:rsidP="00444015">
      <w:pPr>
        <w:spacing w:after="0" w:line="240" w:lineRule="auto"/>
        <w:ind w:firstLine="425"/>
        <w:jc w:val="both"/>
        <w:rPr>
          <w:rFonts w:ascii="Times New Roman" w:eastAsia="Times New Roman" w:hAnsi="Times New Roman" w:cs="Times New Roman"/>
          <w:sz w:val="24"/>
          <w:szCs w:val="24"/>
          <w:lang w:eastAsia="ru-RU"/>
        </w:rPr>
      </w:pPr>
      <w:r w:rsidRPr="00444015">
        <w:rPr>
          <w:rFonts w:ascii="Times New Roman" w:eastAsia="Times New Roman" w:hAnsi="Times New Roman" w:cs="Times New Roman"/>
          <w:sz w:val="24"/>
          <w:szCs w:val="24"/>
          <w:lang w:eastAsia="ru-RU"/>
        </w:rPr>
        <w:t xml:space="preserve">Также отмечаем необходимость определения полного перечня </w:t>
      </w:r>
      <w:proofErr w:type="spellStart"/>
      <w:r w:rsidRPr="00444015">
        <w:rPr>
          <w:rFonts w:ascii="Times New Roman" w:eastAsia="Times New Roman" w:hAnsi="Times New Roman" w:cs="Times New Roman"/>
          <w:sz w:val="24"/>
          <w:szCs w:val="24"/>
          <w:lang w:eastAsia="ru-RU"/>
        </w:rPr>
        <w:t>аффилированных</w:t>
      </w:r>
      <w:proofErr w:type="spellEnd"/>
      <w:r w:rsidRPr="00444015">
        <w:rPr>
          <w:rFonts w:ascii="Times New Roman" w:eastAsia="Times New Roman" w:hAnsi="Times New Roman" w:cs="Times New Roman"/>
          <w:sz w:val="24"/>
          <w:szCs w:val="24"/>
          <w:lang w:eastAsia="ru-RU"/>
        </w:rPr>
        <w:t xml:space="preserve"> структур и консолидации финансовых показателей, наиболее значимых из них, в связи с чем, просим Вас дополнительно сообщить о наличии взаимосвязанных организаций.</w:t>
      </w:r>
    </w:p>
    <w:p w:rsidR="00A02C0A" w:rsidRPr="00444015" w:rsidRDefault="00A02C0A" w:rsidP="00444015">
      <w:pPr>
        <w:spacing w:after="0" w:line="240" w:lineRule="auto"/>
        <w:ind w:firstLine="425"/>
        <w:jc w:val="both"/>
        <w:rPr>
          <w:rFonts w:ascii="Times New Roman" w:eastAsia="Times New Roman" w:hAnsi="Times New Roman" w:cs="Times New Roman"/>
          <w:sz w:val="24"/>
          <w:szCs w:val="24"/>
          <w:lang w:eastAsia="ru-RU"/>
        </w:rPr>
      </w:pPr>
      <w:r w:rsidRPr="00444015">
        <w:rPr>
          <w:rFonts w:ascii="Times New Roman" w:eastAsia="Times New Roman" w:hAnsi="Times New Roman" w:cs="Times New Roman"/>
          <w:sz w:val="24"/>
          <w:szCs w:val="24"/>
          <w:lang w:eastAsia="ru-RU"/>
        </w:rPr>
        <w:t>На основании предоставленных Вами документов мы подготовим более подробное коммерческое предложение со стоимостными параметрами выдачи необходимых Вам видов гарантий.</w:t>
      </w:r>
    </w:p>
    <w:p w:rsidR="00A02C0A" w:rsidRPr="00444015" w:rsidRDefault="00A02C0A" w:rsidP="00444015">
      <w:pPr>
        <w:spacing w:after="0" w:line="240" w:lineRule="auto"/>
        <w:ind w:firstLine="425"/>
        <w:jc w:val="both"/>
        <w:rPr>
          <w:rFonts w:ascii="Times New Roman" w:eastAsia="Times New Roman" w:hAnsi="Times New Roman" w:cs="Times New Roman"/>
          <w:sz w:val="24"/>
          <w:szCs w:val="24"/>
          <w:lang w:eastAsia="ru-RU"/>
        </w:rPr>
      </w:pPr>
      <w:r w:rsidRPr="00444015">
        <w:rPr>
          <w:rFonts w:ascii="Times New Roman" w:eastAsia="Times New Roman" w:hAnsi="Times New Roman" w:cs="Times New Roman"/>
          <w:sz w:val="24"/>
          <w:szCs w:val="24"/>
          <w:lang w:eastAsia="ru-RU"/>
        </w:rPr>
        <w:t>За более подробной информацией просим обращаться по адресу:</w:t>
      </w:r>
    </w:p>
    <w:p w:rsidR="00A02C0A" w:rsidRPr="00444015" w:rsidRDefault="00A02C0A" w:rsidP="00444015">
      <w:pPr>
        <w:spacing w:after="0" w:line="240" w:lineRule="auto"/>
        <w:ind w:firstLine="425"/>
        <w:jc w:val="both"/>
        <w:rPr>
          <w:rFonts w:ascii="Times New Roman" w:eastAsia="Times New Roman" w:hAnsi="Times New Roman" w:cs="Times New Roman"/>
          <w:sz w:val="24"/>
          <w:szCs w:val="24"/>
          <w:lang w:eastAsia="ru-RU"/>
        </w:rPr>
      </w:pPr>
      <w:r w:rsidRPr="00444015">
        <w:rPr>
          <w:rFonts w:ascii="Times New Roman" w:eastAsia="Times New Roman" w:hAnsi="Times New Roman" w:cs="Times New Roman"/>
          <w:sz w:val="24"/>
          <w:szCs w:val="24"/>
          <w:lang w:eastAsia="ru-RU"/>
        </w:rPr>
        <w:t>Мы внимательно отнесемся к встречным предложениям и пожеланиям по развитию партнерских отношений. Для более детального обсуждения перспектив сотрудничества готовы организовать встречу в любое удобное для Вас время.</w:t>
      </w:r>
    </w:p>
    <w:p w:rsidR="00A02C0A" w:rsidRPr="00444015" w:rsidRDefault="00A02C0A" w:rsidP="009A0309">
      <w:pPr>
        <w:spacing w:after="0" w:line="240" w:lineRule="auto"/>
        <w:ind w:firstLine="426"/>
        <w:jc w:val="both"/>
        <w:rPr>
          <w:rFonts w:ascii="Times New Roman" w:eastAsia="Geneva" w:hAnsi="Times New Roman" w:cs="Times New Roman"/>
          <w:sz w:val="24"/>
          <w:szCs w:val="24"/>
        </w:rPr>
      </w:pPr>
    </w:p>
    <w:p w:rsidR="00A02C0A" w:rsidRPr="00444015" w:rsidRDefault="00A02C0A" w:rsidP="009A0309">
      <w:pPr>
        <w:spacing w:after="0" w:line="240" w:lineRule="auto"/>
        <w:ind w:firstLine="426"/>
        <w:jc w:val="both"/>
        <w:rPr>
          <w:rFonts w:ascii="Times New Roman" w:eastAsia="Geneva" w:hAnsi="Times New Roman" w:cs="Times New Roman"/>
          <w:b/>
          <w:bCs/>
          <w:sz w:val="24"/>
          <w:szCs w:val="24"/>
        </w:rPr>
      </w:pPr>
    </w:p>
    <w:p w:rsidR="00A02C0A" w:rsidRPr="00444015" w:rsidRDefault="00A02C0A" w:rsidP="009A0309">
      <w:pPr>
        <w:spacing w:after="0" w:line="240" w:lineRule="auto"/>
        <w:ind w:firstLine="426"/>
        <w:jc w:val="both"/>
        <w:rPr>
          <w:rFonts w:ascii="Times New Roman" w:eastAsia="Geneva" w:hAnsi="Times New Roman" w:cs="Times New Roman"/>
          <w:bCs/>
          <w:sz w:val="24"/>
          <w:szCs w:val="24"/>
        </w:rPr>
      </w:pPr>
      <w:r w:rsidRPr="00444015">
        <w:rPr>
          <w:rFonts w:ascii="Times New Roman" w:eastAsia="Geneva" w:hAnsi="Times New Roman" w:cs="Times New Roman"/>
          <w:bCs/>
          <w:sz w:val="24"/>
          <w:szCs w:val="24"/>
        </w:rPr>
        <w:t>Контактная информация:</w:t>
      </w:r>
    </w:p>
    <w:p w:rsidR="00A02C0A" w:rsidRPr="00444015" w:rsidRDefault="00A02C0A" w:rsidP="009A0309">
      <w:pPr>
        <w:spacing w:after="0" w:line="240" w:lineRule="auto"/>
        <w:ind w:firstLine="426"/>
        <w:jc w:val="both"/>
        <w:rPr>
          <w:rFonts w:ascii="Times New Roman" w:eastAsia="Geneva" w:hAnsi="Times New Roman" w:cs="Times New Roman"/>
          <w:bCs/>
          <w:sz w:val="24"/>
          <w:szCs w:val="24"/>
        </w:rPr>
      </w:pPr>
      <w:r w:rsidRPr="00444015">
        <w:rPr>
          <w:rFonts w:ascii="Times New Roman" w:eastAsia="Geneva" w:hAnsi="Times New Roman" w:cs="Times New Roman"/>
          <w:bCs/>
          <w:sz w:val="24"/>
          <w:szCs w:val="24"/>
        </w:rPr>
        <w:t>г. Курск, ул. Радищева,24 .</w:t>
      </w:r>
    </w:p>
    <w:p w:rsidR="00A02C0A" w:rsidRDefault="00A02C0A" w:rsidP="009A0309">
      <w:pPr>
        <w:spacing w:after="0" w:line="240" w:lineRule="auto"/>
        <w:ind w:firstLine="426"/>
        <w:jc w:val="both"/>
        <w:rPr>
          <w:rFonts w:ascii="Times New Roman" w:eastAsia="Geneva" w:hAnsi="Times New Roman" w:cs="Times New Roman"/>
          <w:bCs/>
          <w:sz w:val="24"/>
          <w:szCs w:val="24"/>
        </w:rPr>
      </w:pPr>
      <w:r w:rsidRPr="00444015">
        <w:rPr>
          <w:rFonts w:ascii="Times New Roman" w:eastAsia="Geneva" w:hAnsi="Times New Roman" w:cs="Times New Roman"/>
          <w:bCs/>
          <w:sz w:val="24"/>
          <w:szCs w:val="24"/>
        </w:rPr>
        <w:t>7(4712)36-05-22 Морозова Людмила Сергеевна</w:t>
      </w:r>
    </w:p>
    <w:p w:rsidR="0086515D" w:rsidRDefault="0086515D" w:rsidP="009A0309">
      <w:pPr>
        <w:spacing w:after="0" w:line="240" w:lineRule="auto"/>
        <w:ind w:firstLine="426"/>
        <w:jc w:val="both"/>
        <w:rPr>
          <w:rFonts w:ascii="Times New Roman" w:eastAsia="Geneva" w:hAnsi="Times New Roman" w:cs="Times New Roman"/>
          <w:bCs/>
          <w:sz w:val="24"/>
          <w:szCs w:val="24"/>
        </w:rPr>
      </w:pPr>
    </w:p>
    <w:p w:rsidR="00444015" w:rsidRPr="00444015" w:rsidRDefault="00444015" w:rsidP="009A0309">
      <w:pPr>
        <w:spacing w:after="0" w:line="240" w:lineRule="auto"/>
        <w:ind w:firstLine="426"/>
        <w:jc w:val="both"/>
        <w:rPr>
          <w:rFonts w:ascii="Times New Roman" w:eastAsia="Geneva" w:hAnsi="Times New Roman" w:cs="Times New Roman"/>
          <w:bCs/>
          <w:sz w:val="24"/>
          <w:szCs w:val="24"/>
        </w:rPr>
      </w:pPr>
    </w:p>
    <w:p w:rsidR="00A02C0A" w:rsidRPr="003A70FE" w:rsidRDefault="00A02C0A" w:rsidP="003A70FE">
      <w:pPr>
        <w:spacing w:after="0" w:line="240" w:lineRule="auto"/>
        <w:jc w:val="both"/>
        <w:rPr>
          <w:rFonts w:ascii="Times New Roman" w:eastAsia="Geneva" w:hAnsi="Times New Roman" w:cs="Times New Roman"/>
          <w:bCs/>
          <w:sz w:val="20"/>
          <w:szCs w:val="20"/>
        </w:rPr>
      </w:pPr>
    </w:p>
    <w:p w:rsidR="00A02C0A" w:rsidRPr="009A0309" w:rsidRDefault="00154739" w:rsidP="009A0309">
      <w:pPr>
        <w:spacing w:after="0" w:line="240" w:lineRule="auto"/>
        <w:jc w:val="center"/>
        <w:rPr>
          <w:rFonts w:ascii="Times New Roman" w:eastAsia="Geneva" w:hAnsi="Times New Roman" w:cs="Times New Roman"/>
          <w:b/>
          <w:bCs/>
          <w:sz w:val="40"/>
          <w:szCs w:val="40"/>
          <w:u w:val="single"/>
        </w:rPr>
      </w:pPr>
      <w:r w:rsidRPr="00154739">
        <w:rPr>
          <w:rFonts w:ascii="Times New Roman" w:eastAsia="Times New Roman" w:hAnsi="Times New Roman" w:cs="Times New Roman"/>
          <w:noProof/>
          <w:sz w:val="20"/>
          <w:szCs w:val="20"/>
          <w:lang w:eastAsia="ru-RU"/>
        </w:rPr>
        <w:pict>
          <v:roundrect id="_x0000_s1035" style="position:absolute;left:0;text-align:left;margin-left:-36.5pt;margin-top:-11.5pt;width:556.15pt;height:535.05pt;z-index:-251649024" arcsize="10923f" fillcolor="white [3201]" strokecolor="red" strokeweight="5pt">
            <v:stroke linestyle="thickThin"/>
            <v:shadow color="#868686"/>
          </v:roundrect>
        </w:pict>
      </w:r>
      <w:r w:rsidR="00716602">
        <w:rPr>
          <w:rFonts w:ascii="Times New Roman" w:eastAsia="Geneva" w:hAnsi="Times New Roman" w:cs="Times New Roman"/>
          <w:bCs/>
          <w:sz w:val="40"/>
          <w:szCs w:val="40"/>
        </w:rPr>
        <w:t>6</w:t>
      </w:r>
      <w:r w:rsidR="00A02C0A" w:rsidRPr="009A0309">
        <w:rPr>
          <w:rFonts w:ascii="Times New Roman" w:eastAsia="Geneva" w:hAnsi="Times New Roman" w:cs="Times New Roman"/>
          <w:bCs/>
          <w:sz w:val="40"/>
          <w:szCs w:val="40"/>
        </w:rPr>
        <w:t>.</w:t>
      </w:r>
      <w:r w:rsidR="003A70FE" w:rsidRPr="009A0309">
        <w:rPr>
          <w:rFonts w:ascii="Times New Roman" w:eastAsia="Times New Roman" w:hAnsi="Times New Roman" w:cs="Times New Roman"/>
          <w:sz w:val="40"/>
          <w:szCs w:val="40"/>
          <w:lang w:eastAsia="ru-RU"/>
        </w:rPr>
        <w:t xml:space="preserve"> “</w:t>
      </w:r>
      <w:r w:rsidR="003A70FE" w:rsidRPr="009A0309">
        <w:rPr>
          <w:rFonts w:ascii="Times New Roman" w:eastAsia="Times New Roman" w:hAnsi="Times New Roman" w:cs="Times New Roman"/>
          <w:b/>
          <w:sz w:val="40"/>
          <w:szCs w:val="40"/>
          <w:u w:val="single"/>
          <w:lang w:eastAsia="ru-RU"/>
        </w:rPr>
        <w:t>Курский” филиал ОАО Банк ЗЕНИТ</w:t>
      </w:r>
    </w:p>
    <w:p w:rsidR="00A02C0A" w:rsidRPr="009A0309" w:rsidRDefault="00A02C0A" w:rsidP="003A70FE">
      <w:pPr>
        <w:spacing w:after="0" w:line="240" w:lineRule="auto"/>
        <w:jc w:val="both"/>
        <w:rPr>
          <w:rFonts w:ascii="Times New Roman" w:eastAsia="Geneva" w:hAnsi="Times New Roman" w:cs="Times New Roman"/>
          <w:b/>
          <w:bCs/>
          <w:sz w:val="28"/>
          <w:szCs w:val="20"/>
        </w:rPr>
      </w:pPr>
    </w:p>
    <w:p w:rsidR="003A70FE" w:rsidRPr="009A0309" w:rsidRDefault="003A70FE" w:rsidP="003A70FE">
      <w:pPr>
        <w:spacing w:after="0" w:line="240" w:lineRule="auto"/>
        <w:jc w:val="both"/>
        <w:rPr>
          <w:rFonts w:ascii="Times New Roman" w:eastAsia="Times New Roman" w:hAnsi="Times New Roman" w:cs="Times New Roman"/>
          <w:b/>
          <w:sz w:val="28"/>
          <w:szCs w:val="20"/>
          <w:lang w:eastAsia="ru-RU"/>
        </w:rPr>
      </w:pPr>
      <w:r w:rsidRPr="009A0309">
        <w:rPr>
          <w:rFonts w:ascii="Times New Roman" w:eastAsia="Times New Roman" w:hAnsi="Times New Roman" w:cs="Times New Roman"/>
          <w:sz w:val="28"/>
          <w:szCs w:val="20"/>
          <w:lang w:eastAsia="ru-RU"/>
        </w:rPr>
        <w:t xml:space="preserve">          “Курский” филиал ОАО Банк ЗЕНИТ в качестве основных направлений развития сотрудниче</w:t>
      </w:r>
      <w:r w:rsidRPr="009A0309">
        <w:rPr>
          <w:rFonts w:ascii="Times New Roman" w:eastAsia="Times New Roman" w:hAnsi="Times New Roman" w:cs="Times New Roman"/>
          <w:sz w:val="28"/>
          <w:szCs w:val="20"/>
          <w:lang w:eastAsia="ru-RU"/>
        </w:rPr>
        <w:softHyphen/>
        <w:t>ства, предлагает Вам и участникам  НП «Союз дорожников и строителей Курской области»  воспользоваться одним из наших продуктов.</w:t>
      </w:r>
    </w:p>
    <w:p w:rsidR="003A70FE" w:rsidRPr="009A0309" w:rsidRDefault="003A70FE" w:rsidP="003A70FE">
      <w:pPr>
        <w:spacing w:after="0" w:line="240" w:lineRule="auto"/>
        <w:ind w:left="-540"/>
        <w:jc w:val="both"/>
        <w:rPr>
          <w:rFonts w:ascii="Times New Roman" w:eastAsia="Times New Roman" w:hAnsi="Times New Roman" w:cs="Times New Roman"/>
          <w:b/>
          <w:sz w:val="28"/>
          <w:szCs w:val="20"/>
          <w:lang w:eastAsia="ru-RU"/>
        </w:rPr>
      </w:pPr>
      <w:r w:rsidRPr="009A0309">
        <w:rPr>
          <w:rFonts w:ascii="Times New Roman" w:eastAsia="Times New Roman" w:hAnsi="Times New Roman" w:cs="Times New Roman"/>
          <w:b/>
          <w:sz w:val="28"/>
          <w:szCs w:val="20"/>
          <w:lang w:eastAsia="ru-RU"/>
        </w:rPr>
        <w:t xml:space="preserve">          Банковскими  гарантиями:</w:t>
      </w:r>
    </w:p>
    <w:p w:rsidR="003A70FE" w:rsidRPr="009A0309" w:rsidRDefault="003A70FE" w:rsidP="003A70FE">
      <w:pPr>
        <w:spacing w:after="0" w:line="240" w:lineRule="auto"/>
        <w:jc w:val="both"/>
        <w:rPr>
          <w:rFonts w:ascii="Times New Roman" w:eastAsia="Times New Roman" w:hAnsi="Times New Roman" w:cs="Times New Roman"/>
          <w:sz w:val="28"/>
          <w:szCs w:val="20"/>
          <w:lang w:eastAsia="ru-RU"/>
        </w:rPr>
      </w:pPr>
      <w:r w:rsidRPr="009A0309">
        <w:rPr>
          <w:rFonts w:ascii="Times New Roman" w:eastAsia="Times New Roman" w:hAnsi="Times New Roman" w:cs="Times New Roman"/>
          <w:b/>
          <w:sz w:val="28"/>
          <w:szCs w:val="20"/>
          <w:lang w:eastAsia="ru-RU"/>
        </w:rPr>
        <w:t xml:space="preserve">Возможные цели </w:t>
      </w:r>
      <w:r w:rsidRPr="009A0309">
        <w:rPr>
          <w:rFonts w:ascii="Times New Roman" w:eastAsia="Times New Roman" w:hAnsi="Times New Roman" w:cs="Times New Roman"/>
          <w:sz w:val="28"/>
          <w:szCs w:val="20"/>
          <w:lang w:eastAsia="ru-RU"/>
        </w:rPr>
        <w:t>(наиболее востребованные в нашем Банке):</w:t>
      </w:r>
    </w:p>
    <w:p w:rsidR="003A70FE" w:rsidRPr="009A0309" w:rsidRDefault="003A70FE" w:rsidP="003A70FE">
      <w:pPr>
        <w:autoSpaceDE w:val="0"/>
        <w:autoSpaceDN w:val="0"/>
        <w:adjustRightInd w:val="0"/>
        <w:spacing w:after="0" w:line="240" w:lineRule="auto"/>
        <w:ind w:left="-540"/>
        <w:jc w:val="both"/>
        <w:rPr>
          <w:rFonts w:ascii="Times New Roman" w:eastAsia="Times New Roman" w:hAnsi="Times New Roman" w:cs="Times New Roman"/>
          <w:sz w:val="28"/>
          <w:szCs w:val="20"/>
          <w:lang w:eastAsia="ru-RU"/>
        </w:rPr>
      </w:pPr>
      <w:r w:rsidRPr="009A0309">
        <w:rPr>
          <w:rFonts w:ascii="Times New Roman" w:eastAsia="Times New Roman" w:hAnsi="Times New Roman" w:cs="Times New Roman"/>
          <w:sz w:val="28"/>
          <w:szCs w:val="20"/>
          <w:lang w:eastAsia="ru-RU"/>
        </w:rPr>
        <w:t xml:space="preserve">         1) обеспечение исполнения обязательств по участию в аукционах;</w:t>
      </w:r>
    </w:p>
    <w:p w:rsidR="003A70FE" w:rsidRPr="009A0309" w:rsidRDefault="003A70FE" w:rsidP="003A70FE">
      <w:pPr>
        <w:autoSpaceDE w:val="0"/>
        <w:autoSpaceDN w:val="0"/>
        <w:adjustRightInd w:val="0"/>
        <w:spacing w:after="0" w:line="240" w:lineRule="auto"/>
        <w:ind w:left="-540"/>
        <w:jc w:val="both"/>
        <w:rPr>
          <w:rFonts w:ascii="Times New Roman" w:eastAsia="Times New Roman" w:hAnsi="Times New Roman" w:cs="Times New Roman"/>
          <w:sz w:val="28"/>
          <w:szCs w:val="20"/>
          <w:lang w:eastAsia="ru-RU"/>
        </w:rPr>
      </w:pPr>
      <w:r w:rsidRPr="009A0309">
        <w:rPr>
          <w:rFonts w:ascii="Times New Roman" w:eastAsia="Times New Roman" w:hAnsi="Times New Roman" w:cs="Times New Roman"/>
          <w:sz w:val="28"/>
          <w:szCs w:val="20"/>
          <w:lang w:eastAsia="ru-RU"/>
        </w:rPr>
        <w:t xml:space="preserve">         2) обеспечение исполнения  контрактов (в том числе </w:t>
      </w:r>
      <w:proofErr w:type="spellStart"/>
      <w:r w:rsidRPr="009A0309">
        <w:rPr>
          <w:rFonts w:ascii="Times New Roman" w:eastAsia="Times New Roman" w:hAnsi="Times New Roman" w:cs="Times New Roman"/>
          <w:sz w:val="28"/>
          <w:szCs w:val="20"/>
          <w:lang w:eastAsia="ru-RU"/>
        </w:rPr>
        <w:t>госконтрактов</w:t>
      </w:r>
      <w:proofErr w:type="spellEnd"/>
      <w:r w:rsidRPr="009A0309">
        <w:rPr>
          <w:rFonts w:ascii="Times New Roman" w:eastAsia="Times New Roman" w:hAnsi="Times New Roman" w:cs="Times New Roman"/>
          <w:sz w:val="28"/>
          <w:szCs w:val="20"/>
          <w:lang w:eastAsia="ru-RU"/>
        </w:rPr>
        <w:t>);</w:t>
      </w:r>
    </w:p>
    <w:p w:rsidR="003A70FE" w:rsidRPr="009A0309" w:rsidRDefault="003A70FE" w:rsidP="003A70FE">
      <w:pPr>
        <w:spacing w:after="0" w:line="240" w:lineRule="auto"/>
        <w:ind w:left="-540"/>
        <w:jc w:val="both"/>
        <w:rPr>
          <w:rFonts w:ascii="Times New Roman" w:eastAsia="Times New Roman" w:hAnsi="Times New Roman" w:cs="Times New Roman"/>
          <w:sz w:val="28"/>
          <w:szCs w:val="20"/>
          <w:lang w:eastAsia="ru-RU"/>
        </w:rPr>
      </w:pPr>
      <w:r w:rsidRPr="009A0309">
        <w:rPr>
          <w:rFonts w:ascii="Times New Roman" w:eastAsia="Times New Roman" w:hAnsi="Times New Roman" w:cs="Times New Roman"/>
          <w:sz w:val="28"/>
          <w:szCs w:val="20"/>
          <w:lang w:eastAsia="ru-RU"/>
        </w:rPr>
        <w:t xml:space="preserve">         Возможность предоставления обеспечения готовы обсудить в индивидуальном порядке.</w:t>
      </w:r>
    </w:p>
    <w:p w:rsidR="003A70FE" w:rsidRPr="009A0309" w:rsidRDefault="003A70FE" w:rsidP="003A70FE">
      <w:pPr>
        <w:spacing w:after="0" w:line="240" w:lineRule="auto"/>
        <w:ind w:left="-540"/>
        <w:jc w:val="both"/>
        <w:rPr>
          <w:rFonts w:ascii="Times New Roman" w:eastAsia="Times New Roman" w:hAnsi="Times New Roman" w:cs="Times New Roman"/>
          <w:sz w:val="28"/>
          <w:szCs w:val="20"/>
          <w:lang w:eastAsia="ru-RU"/>
        </w:rPr>
      </w:pPr>
      <w:r w:rsidRPr="009A0309">
        <w:rPr>
          <w:rFonts w:ascii="Times New Roman" w:eastAsia="Times New Roman" w:hAnsi="Times New Roman" w:cs="Times New Roman"/>
          <w:sz w:val="28"/>
          <w:szCs w:val="20"/>
          <w:lang w:eastAsia="ru-RU"/>
        </w:rPr>
        <w:t xml:space="preserve">         Стоимость банковской гарантии напрямую зависит от вида обеспечения. Разделим условно все гарантии </w:t>
      </w:r>
      <w:proofErr w:type="gramStart"/>
      <w:r w:rsidRPr="009A0309">
        <w:rPr>
          <w:rFonts w:ascii="Times New Roman" w:eastAsia="Times New Roman" w:hAnsi="Times New Roman" w:cs="Times New Roman"/>
          <w:sz w:val="28"/>
          <w:szCs w:val="20"/>
          <w:lang w:eastAsia="ru-RU"/>
        </w:rPr>
        <w:t>на</w:t>
      </w:r>
      <w:proofErr w:type="gramEnd"/>
      <w:r w:rsidRPr="009A0309">
        <w:rPr>
          <w:rFonts w:ascii="Times New Roman" w:eastAsia="Times New Roman" w:hAnsi="Times New Roman" w:cs="Times New Roman"/>
          <w:sz w:val="28"/>
          <w:szCs w:val="20"/>
          <w:lang w:eastAsia="ru-RU"/>
        </w:rPr>
        <w:t>:</w:t>
      </w:r>
    </w:p>
    <w:p w:rsidR="003A70FE" w:rsidRPr="009A0309" w:rsidRDefault="003A70FE" w:rsidP="003A70FE">
      <w:pPr>
        <w:spacing w:after="0" w:line="240" w:lineRule="auto"/>
        <w:ind w:hanging="540"/>
        <w:jc w:val="both"/>
        <w:rPr>
          <w:rFonts w:ascii="Times New Roman" w:eastAsia="Times New Roman" w:hAnsi="Times New Roman" w:cs="Times New Roman"/>
          <w:sz w:val="28"/>
          <w:szCs w:val="20"/>
          <w:lang w:eastAsia="ru-RU"/>
        </w:rPr>
      </w:pPr>
      <w:r w:rsidRPr="009A0309">
        <w:rPr>
          <w:rFonts w:ascii="Times New Roman" w:eastAsia="Times New Roman" w:hAnsi="Times New Roman" w:cs="Times New Roman"/>
          <w:b/>
          <w:sz w:val="28"/>
          <w:szCs w:val="20"/>
          <w:lang w:eastAsia="ru-RU"/>
        </w:rPr>
        <w:t xml:space="preserve">          - «покрытые»,</w:t>
      </w:r>
      <w:r w:rsidRPr="009A0309">
        <w:rPr>
          <w:rFonts w:ascii="Times New Roman" w:eastAsia="Times New Roman" w:hAnsi="Times New Roman" w:cs="Times New Roman"/>
          <w:sz w:val="28"/>
          <w:szCs w:val="20"/>
          <w:lang w:eastAsia="ru-RU"/>
        </w:rPr>
        <w:t xml:space="preserve"> т.е. обеспеченные залогом векселя ОАО Банк ЗЕНИТ либо денежными средствами,                   зарезервированными на счете покрытия. Такие гарантии мы готовы предоставить Вам в течении одного банковского дня без предоставления какой-либо финансовой отчетности. Стоимость данной гарантии составит 0,15% от ее суммы минимум 100 долларов США за каждый полный и неполный месяц пользования.</w:t>
      </w:r>
    </w:p>
    <w:p w:rsidR="003A70FE" w:rsidRPr="009A0309" w:rsidRDefault="003A70FE" w:rsidP="003A70FE">
      <w:pPr>
        <w:spacing w:after="0" w:line="240" w:lineRule="auto"/>
        <w:jc w:val="both"/>
        <w:rPr>
          <w:rFonts w:ascii="Times New Roman" w:eastAsia="Times New Roman" w:hAnsi="Times New Roman" w:cs="Times New Roman"/>
          <w:sz w:val="28"/>
          <w:szCs w:val="20"/>
          <w:lang w:eastAsia="ru-RU"/>
        </w:rPr>
      </w:pPr>
      <w:r w:rsidRPr="009A0309">
        <w:rPr>
          <w:rFonts w:ascii="Times New Roman" w:eastAsia="Times New Roman" w:hAnsi="Times New Roman" w:cs="Times New Roman"/>
          <w:b/>
          <w:sz w:val="28"/>
          <w:szCs w:val="20"/>
          <w:lang w:eastAsia="ru-RU"/>
        </w:rPr>
        <w:t xml:space="preserve">            </w:t>
      </w:r>
      <w:proofErr w:type="gramStart"/>
      <w:r w:rsidRPr="009A0309">
        <w:rPr>
          <w:rFonts w:ascii="Times New Roman" w:eastAsia="Times New Roman" w:hAnsi="Times New Roman" w:cs="Times New Roman"/>
          <w:b/>
          <w:sz w:val="28"/>
          <w:szCs w:val="20"/>
          <w:lang w:eastAsia="ru-RU"/>
        </w:rPr>
        <w:t>- «непокрытые»,</w:t>
      </w:r>
      <w:r w:rsidRPr="009A0309">
        <w:rPr>
          <w:rFonts w:ascii="Times New Roman" w:eastAsia="Times New Roman" w:hAnsi="Times New Roman" w:cs="Times New Roman"/>
          <w:sz w:val="28"/>
          <w:szCs w:val="20"/>
          <w:lang w:eastAsia="ru-RU"/>
        </w:rPr>
        <w:t xml:space="preserve"> т.е. обеспеченные или не обеспеченные залогом (недвижимое имущество, оборудование,               автотранспорт, товары и т.д.) и (или) поручительством.</w:t>
      </w:r>
      <w:proofErr w:type="gramEnd"/>
      <w:r w:rsidRPr="009A0309">
        <w:rPr>
          <w:rFonts w:ascii="Times New Roman" w:eastAsia="Times New Roman" w:hAnsi="Times New Roman" w:cs="Times New Roman"/>
          <w:sz w:val="28"/>
          <w:szCs w:val="20"/>
          <w:lang w:eastAsia="ru-RU"/>
        </w:rPr>
        <w:t xml:space="preserve"> Стоимость такой гарантии составит 3%-7% </w:t>
      </w:r>
      <w:proofErr w:type="gramStart"/>
      <w:r w:rsidRPr="009A0309">
        <w:rPr>
          <w:rFonts w:ascii="Times New Roman" w:eastAsia="Times New Roman" w:hAnsi="Times New Roman" w:cs="Times New Roman"/>
          <w:sz w:val="28"/>
          <w:szCs w:val="20"/>
          <w:lang w:eastAsia="ru-RU"/>
        </w:rPr>
        <w:t>годовых</w:t>
      </w:r>
      <w:proofErr w:type="gramEnd"/>
      <w:r w:rsidRPr="009A0309">
        <w:rPr>
          <w:rFonts w:ascii="Times New Roman" w:eastAsia="Times New Roman" w:hAnsi="Times New Roman" w:cs="Times New Roman"/>
          <w:sz w:val="28"/>
          <w:szCs w:val="20"/>
          <w:lang w:eastAsia="ru-RU"/>
        </w:rPr>
        <w:t>. Срок предоставления такой гарантии: в течение одной рабочей недели после предоставления Вами пакета стандартной финансовой документации (для Вас срок можно сократить в зависимости от потребности) и открытия расчетного счета.</w:t>
      </w:r>
    </w:p>
    <w:p w:rsidR="003A70FE" w:rsidRDefault="003A70FE" w:rsidP="003A70FE">
      <w:pPr>
        <w:spacing w:after="0" w:line="240" w:lineRule="auto"/>
        <w:jc w:val="both"/>
        <w:rPr>
          <w:rFonts w:ascii="Times New Roman" w:eastAsia="Times New Roman" w:hAnsi="Times New Roman" w:cs="Times New Roman"/>
          <w:sz w:val="28"/>
          <w:szCs w:val="20"/>
          <w:lang w:eastAsia="ru-RU"/>
        </w:rPr>
      </w:pPr>
      <w:r w:rsidRPr="009A0309">
        <w:rPr>
          <w:rFonts w:ascii="Times New Roman" w:eastAsia="Times New Roman" w:hAnsi="Times New Roman" w:cs="Times New Roman"/>
          <w:sz w:val="28"/>
          <w:szCs w:val="20"/>
          <w:lang w:eastAsia="ru-RU"/>
        </w:rPr>
        <w:t xml:space="preserve">           В случае заинтересованности банковскими гарантиями Ваших партнеров просим их обращаться напрямую в Банк:</w:t>
      </w:r>
    </w:p>
    <w:p w:rsidR="00444015" w:rsidRPr="009A0309" w:rsidRDefault="00444015" w:rsidP="003A70FE">
      <w:pPr>
        <w:spacing w:after="0" w:line="240" w:lineRule="auto"/>
        <w:jc w:val="both"/>
        <w:rPr>
          <w:rFonts w:ascii="Times New Roman" w:eastAsia="Times New Roman" w:hAnsi="Times New Roman" w:cs="Times New Roman"/>
          <w:sz w:val="28"/>
          <w:szCs w:val="20"/>
          <w:lang w:eastAsia="ru-RU"/>
        </w:rPr>
      </w:pPr>
    </w:p>
    <w:p w:rsidR="003A70FE" w:rsidRPr="009A0309" w:rsidRDefault="003A70FE" w:rsidP="003A70FE">
      <w:pPr>
        <w:spacing w:after="0" w:line="240" w:lineRule="auto"/>
        <w:ind w:left="-540"/>
        <w:jc w:val="both"/>
        <w:rPr>
          <w:rFonts w:ascii="Times New Roman" w:eastAsia="Times New Roman" w:hAnsi="Times New Roman" w:cs="Times New Roman"/>
          <w:sz w:val="28"/>
          <w:szCs w:val="20"/>
          <w:lang w:eastAsia="ru-RU"/>
        </w:rPr>
      </w:pPr>
      <w:r w:rsidRPr="009A0309">
        <w:rPr>
          <w:rFonts w:ascii="Times New Roman" w:eastAsia="Times New Roman" w:hAnsi="Times New Roman" w:cs="Times New Roman"/>
          <w:sz w:val="28"/>
          <w:szCs w:val="20"/>
          <w:lang w:eastAsia="ru-RU"/>
        </w:rPr>
        <w:t xml:space="preserve">         (4712)51-26-56 </w:t>
      </w:r>
      <w:proofErr w:type="spellStart"/>
      <w:r w:rsidRPr="009A0309">
        <w:rPr>
          <w:rFonts w:ascii="Times New Roman" w:eastAsia="Times New Roman" w:hAnsi="Times New Roman" w:cs="Times New Roman"/>
          <w:sz w:val="28"/>
          <w:szCs w:val="20"/>
          <w:lang w:eastAsia="ru-RU"/>
        </w:rPr>
        <w:t>доб</w:t>
      </w:r>
      <w:proofErr w:type="spellEnd"/>
      <w:r w:rsidRPr="009A0309">
        <w:rPr>
          <w:rFonts w:ascii="Times New Roman" w:eastAsia="Times New Roman" w:hAnsi="Times New Roman" w:cs="Times New Roman"/>
          <w:sz w:val="28"/>
          <w:szCs w:val="20"/>
          <w:lang w:eastAsia="ru-RU"/>
        </w:rPr>
        <w:t>. 136 Майданов Олег;</w:t>
      </w:r>
    </w:p>
    <w:p w:rsidR="003A70FE" w:rsidRPr="009A0309" w:rsidRDefault="003A70FE" w:rsidP="003A70FE">
      <w:pPr>
        <w:spacing w:after="0" w:line="240" w:lineRule="auto"/>
        <w:ind w:left="-540"/>
        <w:jc w:val="both"/>
        <w:rPr>
          <w:rFonts w:ascii="Times New Roman" w:eastAsia="Times New Roman" w:hAnsi="Times New Roman" w:cs="Times New Roman"/>
          <w:sz w:val="28"/>
          <w:szCs w:val="20"/>
          <w:lang w:eastAsia="ru-RU"/>
        </w:rPr>
      </w:pPr>
      <w:r w:rsidRPr="009A0309">
        <w:rPr>
          <w:rFonts w:ascii="Times New Roman" w:eastAsia="Times New Roman" w:hAnsi="Times New Roman" w:cs="Times New Roman"/>
          <w:sz w:val="28"/>
          <w:szCs w:val="20"/>
          <w:lang w:eastAsia="ru-RU"/>
        </w:rPr>
        <w:t xml:space="preserve">         (4712)51-26-56 </w:t>
      </w:r>
      <w:proofErr w:type="spellStart"/>
      <w:r w:rsidRPr="009A0309">
        <w:rPr>
          <w:rFonts w:ascii="Times New Roman" w:eastAsia="Times New Roman" w:hAnsi="Times New Roman" w:cs="Times New Roman"/>
          <w:sz w:val="28"/>
          <w:szCs w:val="20"/>
          <w:lang w:eastAsia="ru-RU"/>
        </w:rPr>
        <w:t>доб</w:t>
      </w:r>
      <w:proofErr w:type="spellEnd"/>
      <w:r w:rsidRPr="009A0309">
        <w:rPr>
          <w:rFonts w:ascii="Times New Roman" w:eastAsia="Times New Roman" w:hAnsi="Times New Roman" w:cs="Times New Roman"/>
          <w:sz w:val="28"/>
          <w:szCs w:val="20"/>
          <w:lang w:eastAsia="ru-RU"/>
        </w:rPr>
        <w:t>. 135</w:t>
      </w:r>
      <w:proofErr w:type="gramStart"/>
      <w:r w:rsidRPr="009A0309">
        <w:rPr>
          <w:rFonts w:ascii="Times New Roman" w:eastAsia="Times New Roman" w:hAnsi="Times New Roman" w:cs="Times New Roman"/>
          <w:sz w:val="28"/>
          <w:szCs w:val="20"/>
          <w:lang w:eastAsia="ru-RU"/>
        </w:rPr>
        <w:t xml:space="preserve"> Д</w:t>
      </w:r>
      <w:proofErr w:type="gramEnd"/>
      <w:r w:rsidRPr="009A0309">
        <w:rPr>
          <w:rFonts w:ascii="Times New Roman" w:eastAsia="Times New Roman" w:hAnsi="Times New Roman" w:cs="Times New Roman"/>
          <w:sz w:val="28"/>
          <w:szCs w:val="20"/>
          <w:lang w:eastAsia="ru-RU"/>
        </w:rPr>
        <w:t>урнев Александр.</w:t>
      </w:r>
    </w:p>
    <w:p w:rsidR="003A70FE" w:rsidRPr="003A70FE" w:rsidRDefault="003A70FE" w:rsidP="003A70FE">
      <w:pPr>
        <w:spacing w:after="0" w:line="240" w:lineRule="auto"/>
        <w:ind w:left="-540"/>
        <w:jc w:val="both"/>
        <w:rPr>
          <w:rFonts w:ascii="Times New Roman" w:eastAsia="Times New Roman" w:hAnsi="Times New Roman" w:cs="Times New Roman"/>
          <w:color w:val="000000"/>
          <w:sz w:val="20"/>
          <w:szCs w:val="20"/>
          <w:lang w:eastAsia="ru-RU"/>
        </w:rPr>
      </w:pPr>
    </w:p>
    <w:p w:rsidR="003A70FE" w:rsidRPr="003A70FE" w:rsidRDefault="003A70FE" w:rsidP="003A70FE">
      <w:pPr>
        <w:tabs>
          <w:tab w:val="left" w:pos="1134"/>
          <w:tab w:val="left" w:pos="283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color w:val="000000"/>
          <w:sz w:val="20"/>
          <w:szCs w:val="20"/>
          <w:lang w:eastAsia="ru-RU"/>
        </w:rPr>
      </w:pPr>
    </w:p>
    <w:p w:rsidR="00A02C0A" w:rsidRPr="003A70FE" w:rsidRDefault="00A02C0A" w:rsidP="003A70FE">
      <w:pPr>
        <w:spacing w:after="0" w:line="240" w:lineRule="auto"/>
        <w:jc w:val="both"/>
        <w:rPr>
          <w:rFonts w:ascii="Times New Roman" w:eastAsia="Geneva" w:hAnsi="Times New Roman" w:cs="Times New Roman"/>
          <w:b/>
          <w:bCs/>
          <w:sz w:val="20"/>
          <w:szCs w:val="20"/>
        </w:rPr>
      </w:pPr>
    </w:p>
    <w:p w:rsidR="00AD6A1F" w:rsidRPr="003A70FE" w:rsidRDefault="00AD6A1F" w:rsidP="003A70FE">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AD6A1F" w:rsidRPr="003A70FE" w:rsidRDefault="00AD6A1F" w:rsidP="003A70FE">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AD6A1F" w:rsidRPr="003A70FE" w:rsidRDefault="00AD6A1F" w:rsidP="003A70FE">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AD6A1F" w:rsidRPr="003A70FE" w:rsidRDefault="00AD6A1F" w:rsidP="003A70FE">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AD6A1F" w:rsidRPr="003A70FE" w:rsidRDefault="00AD6A1F" w:rsidP="003A70FE">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AD6A1F" w:rsidRPr="003A70FE" w:rsidRDefault="00AD6A1F" w:rsidP="003A70FE">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AD6A1F" w:rsidRPr="00AD6A1F" w:rsidRDefault="00AD6A1F" w:rsidP="00AD6A1F">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AD6A1F" w:rsidRDefault="00AD6A1F" w:rsidP="00AD6A1F">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86515D" w:rsidRDefault="0086515D" w:rsidP="00AD6A1F">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86515D" w:rsidRDefault="0086515D" w:rsidP="00AD6A1F">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86515D" w:rsidRDefault="0086515D" w:rsidP="00AD6A1F">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86515D" w:rsidRDefault="0086515D" w:rsidP="00AD6A1F">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86515D" w:rsidRPr="00AD6A1F" w:rsidRDefault="0086515D" w:rsidP="00AD6A1F">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AD6A1F" w:rsidRPr="00AD6A1F" w:rsidRDefault="00AD6A1F" w:rsidP="00AD6A1F">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AD6A1F" w:rsidRPr="00AD6A1F" w:rsidRDefault="00AD6A1F" w:rsidP="00AD6A1F">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AD6A1F" w:rsidRPr="00AD6A1F" w:rsidRDefault="00AD6A1F" w:rsidP="00AD6A1F">
      <w:pPr>
        <w:tabs>
          <w:tab w:val="left" w:pos="0"/>
        </w:tabs>
        <w:suppressAutoHyphens/>
        <w:spacing w:after="0" w:line="240" w:lineRule="auto"/>
        <w:ind w:firstLine="720"/>
        <w:jc w:val="both"/>
        <w:rPr>
          <w:rFonts w:ascii="Times New Roman" w:eastAsia="Times New Roman" w:hAnsi="Times New Roman" w:cs="Times New Roman"/>
          <w:sz w:val="20"/>
          <w:szCs w:val="20"/>
          <w:lang w:eastAsia="ar-SA"/>
        </w:rPr>
      </w:pPr>
    </w:p>
    <w:p w:rsidR="00AD6A1F" w:rsidRDefault="00AD6A1F" w:rsidP="00AD6A1F"/>
    <w:p w:rsidR="00444015" w:rsidRPr="00444015" w:rsidRDefault="00154739" w:rsidP="00444015">
      <w:pPr>
        <w:spacing w:after="0" w:line="240" w:lineRule="auto"/>
        <w:jc w:val="center"/>
        <w:rPr>
          <w:rFonts w:ascii="Times New Roman" w:hAnsi="Times New Roman" w:cs="Times New Roman"/>
          <w:b/>
          <w:sz w:val="40"/>
          <w:szCs w:val="40"/>
          <w:u w:val="single"/>
        </w:rPr>
      </w:pPr>
      <w:r w:rsidRPr="00154739">
        <w:rPr>
          <w:rFonts w:ascii="Times New Roman" w:hAnsi="Times New Roman" w:cs="Times New Roman"/>
          <w:noProof/>
          <w:sz w:val="28"/>
          <w:szCs w:val="28"/>
          <w:lang w:eastAsia="ru-RU"/>
        </w:rPr>
        <w:pict>
          <v:roundrect id="_x0000_s1036" style="position:absolute;left:0;text-align:left;margin-left:-23pt;margin-top:-11.25pt;width:537.95pt;height:708.55pt;z-index:-251648000" arcsize="10923f" fillcolor="white [3201]" strokecolor="#00b050" strokeweight="5pt">
            <v:stroke linestyle="thickThin"/>
            <v:shadow color="#868686"/>
          </v:roundrect>
        </w:pict>
      </w:r>
      <w:r w:rsidR="00716602">
        <w:rPr>
          <w:rFonts w:ascii="Times New Roman" w:hAnsi="Times New Roman" w:cs="Times New Roman"/>
          <w:b/>
          <w:sz w:val="40"/>
          <w:szCs w:val="40"/>
          <w:u w:val="single"/>
        </w:rPr>
        <w:t>7</w:t>
      </w:r>
      <w:r w:rsidR="00444015" w:rsidRPr="00444015">
        <w:rPr>
          <w:rFonts w:ascii="Times New Roman" w:hAnsi="Times New Roman" w:cs="Times New Roman"/>
          <w:b/>
          <w:sz w:val="40"/>
          <w:szCs w:val="40"/>
          <w:u w:val="single"/>
        </w:rPr>
        <w:t>. ОАО «Банк Москвы»</w:t>
      </w:r>
    </w:p>
    <w:p w:rsidR="00444015" w:rsidRPr="00444015" w:rsidRDefault="00444015" w:rsidP="00444015">
      <w:pPr>
        <w:spacing w:after="0" w:line="240" w:lineRule="auto"/>
        <w:rPr>
          <w:rFonts w:ascii="Times New Roman" w:hAnsi="Times New Roman" w:cs="Times New Roman"/>
          <w:sz w:val="28"/>
          <w:szCs w:val="28"/>
        </w:rPr>
      </w:pPr>
    </w:p>
    <w:p w:rsidR="00444015" w:rsidRPr="00444015" w:rsidRDefault="00444015" w:rsidP="00444015">
      <w:pPr>
        <w:spacing w:after="0" w:line="240" w:lineRule="auto"/>
        <w:rPr>
          <w:rFonts w:ascii="Times New Roman" w:hAnsi="Times New Roman" w:cs="Times New Roman"/>
          <w:sz w:val="28"/>
          <w:szCs w:val="28"/>
        </w:rPr>
      </w:pPr>
    </w:p>
    <w:p w:rsidR="00444015" w:rsidRPr="00444015" w:rsidRDefault="00444015" w:rsidP="00444015">
      <w:pPr>
        <w:spacing w:after="0" w:line="240" w:lineRule="auto"/>
        <w:ind w:firstLine="708"/>
        <w:jc w:val="both"/>
        <w:rPr>
          <w:rFonts w:ascii="Times New Roman" w:hAnsi="Times New Roman" w:cs="Times New Roman"/>
          <w:sz w:val="28"/>
          <w:szCs w:val="28"/>
        </w:rPr>
      </w:pPr>
      <w:r w:rsidRPr="00444015">
        <w:rPr>
          <w:rFonts w:ascii="Times New Roman" w:hAnsi="Times New Roman" w:cs="Times New Roman"/>
          <w:sz w:val="28"/>
          <w:szCs w:val="28"/>
        </w:rPr>
        <w:t>Региональный операционный офис ОАО «Банк Москвы» в г. Курск предлагает рассмотреть возможность сотрудничества с Банком по различным направлениям деятельности.</w:t>
      </w:r>
    </w:p>
    <w:p w:rsidR="00444015" w:rsidRPr="00444015" w:rsidRDefault="00444015" w:rsidP="00444015">
      <w:pPr>
        <w:spacing w:after="0" w:line="240" w:lineRule="auto"/>
        <w:jc w:val="both"/>
        <w:rPr>
          <w:rFonts w:ascii="Times New Roman" w:hAnsi="Times New Roman" w:cs="Times New Roman"/>
          <w:sz w:val="28"/>
          <w:szCs w:val="28"/>
        </w:rPr>
      </w:pPr>
      <w:r w:rsidRPr="00444015">
        <w:rPr>
          <w:rFonts w:ascii="Times New Roman" w:hAnsi="Times New Roman" w:cs="Times New Roman"/>
          <w:sz w:val="28"/>
          <w:szCs w:val="28"/>
        </w:rPr>
        <w:t>Банк Москвы предлагает членам некоммерческого партнерства расчетно-кассовое обслуживание с установкой систем «Интернет - Банк - Клиент» и «Банк - Клиент», что позволяет упростить процедуру взаимодействия с Банком.</w:t>
      </w:r>
    </w:p>
    <w:p w:rsidR="00444015" w:rsidRPr="00444015" w:rsidRDefault="00444015" w:rsidP="00444015">
      <w:pPr>
        <w:spacing w:after="0" w:line="240" w:lineRule="auto"/>
        <w:jc w:val="both"/>
        <w:rPr>
          <w:rFonts w:ascii="Times New Roman" w:hAnsi="Times New Roman" w:cs="Times New Roman"/>
          <w:sz w:val="28"/>
          <w:szCs w:val="28"/>
        </w:rPr>
      </w:pPr>
      <w:r w:rsidRPr="00444015">
        <w:rPr>
          <w:rFonts w:ascii="Times New Roman" w:hAnsi="Times New Roman" w:cs="Times New Roman"/>
          <w:sz w:val="28"/>
          <w:szCs w:val="28"/>
        </w:rPr>
        <w:t>Преимуществами Банка Москвы по расчетно-кассовому обслуживанию являются:</w:t>
      </w:r>
    </w:p>
    <w:p w:rsidR="00444015" w:rsidRPr="00444015" w:rsidRDefault="00444015" w:rsidP="00444015">
      <w:pPr>
        <w:spacing w:after="0" w:line="240" w:lineRule="auto"/>
        <w:jc w:val="both"/>
        <w:rPr>
          <w:rFonts w:ascii="Times New Roman" w:hAnsi="Times New Roman" w:cs="Times New Roman"/>
          <w:sz w:val="28"/>
          <w:szCs w:val="28"/>
        </w:rPr>
      </w:pPr>
      <w:r w:rsidRPr="00444015">
        <w:rPr>
          <w:rFonts w:ascii="Times New Roman" w:hAnsi="Times New Roman" w:cs="Times New Roman"/>
          <w:sz w:val="28"/>
          <w:szCs w:val="28"/>
        </w:rPr>
        <w:t>-</w:t>
      </w:r>
      <w:r w:rsidRPr="00444015">
        <w:rPr>
          <w:rFonts w:ascii="Times New Roman" w:hAnsi="Times New Roman" w:cs="Times New Roman"/>
          <w:sz w:val="28"/>
          <w:szCs w:val="28"/>
        </w:rPr>
        <w:tab/>
        <w:t>оформление документов, открытие и ведение счета для компаний-участников государственного и муниципального заказа - бесплатно;</w:t>
      </w:r>
    </w:p>
    <w:p w:rsidR="00444015" w:rsidRPr="00444015" w:rsidRDefault="00444015" w:rsidP="00444015">
      <w:pPr>
        <w:spacing w:after="0" w:line="240" w:lineRule="auto"/>
        <w:jc w:val="both"/>
        <w:rPr>
          <w:rFonts w:ascii="Times New Roman" w:hAnsi="Times New Roman" w:cs="Times New Roman"/>
          <w:sz w:val="28"/>
          <w:szCs w:val="28"/>
        </w:rPr>
      </w:pPr>
      <w:r w:rsidRPr="00444015">
        <w:rPr>
          <w:rFonts w:ascii="Times New Roman" w:hAnsi="Times New Roman" w:cs="Times New Roman"/>
          <w:sz w:val="28"/>
          <w:szCs w:val="28"/>
        </w:rPr>
        <w:t>-</w:t>
      </w:r>
      <w:r w:rsidRPr="00444015">
        <w:rPr>
          <w:rFonts w:ascii="Times New Roman" w:hAnsi="Times New Roman" w:cs="Times New Roman"/>
          <w:sz w:val="28"/>
          <w:szCs w:val="28"/>
        </w:rPr>
        <w:tab/>
        <w:t>переводы в российских рублях, осуществляемые на перечисление налогов и иных платежей в бюджеты различных уровней и государственные внебюджетные фонды - бесплатно;</w:t>
      </w:r>
    </w:p>
    <w:p w:rsidR="00444015" w:rsidRPr="00444015" w:rsidRDefault="00444015" w:rsidP="00444015">
      <w:pPr>
        <w:spacing w:after="0" w:line="240" w:lineRule="auto"/>
        <w:jc w:val="both"/>
        <w:rPr>
          <w:rFonts w:ascii="Times New Roman" w:hAnsi="Times New Roman" w:cs="Times New Roman"/>
          <w:sz w:val="28"/>
          <w:szCs w:val="28"/>
        </w:rPr>
      </w:pPr>
      <w:r w:rsidRPr="00444015">
        <w:rPr>
          <w:rFonts w:ascii="Times New Roman" w:hAnsi="Times New Roman" w:cs="Times New Roman"/>
          <w:sz w:val="28"/>
          <w:szCs w:val="28"/>
        </w:rPr>
        <w:t>-</w:t>
      </w:r>
      <w:r w:rsidRPr="00444015">
        <w:rPr>
          <w:rFonts w:ascii="Times New Roman" w:hAnsi="Times New Roman" w:cs="Times New Roman"/>
          <w:sz w:val="28"/>
          <w:szCs w:val="28"/>
        </w:rPr>
        <w:tab/>
      </w:r>
      <w:proofErr w:type="spellStart"/>
      <w:r w:rsidRPr="00444015">
        <w:rPr>
          <w:rFonts w:ascii="Times New Roman" w:hAnsi="Times New Roman" w:cs="Times New Roman"/>
          <w:sz w:val="28"/>
          <w:szCs w:val="28"/>
        </w:rPr>
        <w:t>внутрибанковские</w:t>
      </w:r>
      <w:proofErr w:type="spellEnd"/>
      <w:r w:rsidRPr="00444015">
        <w:rPr>
          <w:rFonts w:ascii="Times New Roman" w:hAnsi="Times New Roman" w:cs="Times New Roman"/>
          <w:sz w:val="28"/>
          <w:szCs w:val="28"/>
        </w:rPr>
        <w:t xml:space="preserve"> переводы - бесплатно;</w:t>
      </w:r>
    </w:p>
    <w:p w:rsidR="00444015" w:rsidRPr="00444015" w:rsidRDefault="00444015" w:rsidP="00444015">
      <w:pPr>
        <w:spacing w:after="0" w:line="240" w:lineRule="auto"/>
        <w:jc w:val="both"/>
        <w:rPr>
          <w:rFonts w:ascii="Times New Roman" w:hAnsi="Times New Roman" w:cs="Times New Roman"/>
          <w:sz w:val="28"/>
          <w:szCs w:val="28"/>
        </w:rPr>
      </w:pPr>
      <w:r w:rsidRPr="00444015">
        <w:rPr>
          <w:rFonts w:ascii="Times New Roman" w:hAnsi="Times New Roman" w:cs="Times New Roman"/>
          <w:sz w:val="28"/>
          <w:szCs w:val="28"/>
        </w:rPr>
        <w:t>-</w:t>
      </w:r>
      <w:r w:rsidRPr="00444015">
        <w:rPr>
          <w:rFonts w:ascii="Times New Roman" w:hAnsi="Times New Roman" w:cs="Times New Roman"/>
          <w:sz w:val="28"/>
          <w:szCs w:val="28"/>
        </w:rPr>
        <w:tab/>
        <w:t>установление и обслуживание систем «Интернет-Банк-Клиент» и «Банк-Клиент» - бесплатно;</w:t>
      </w:r>
    </w:p>
    <w:p w:rsidR="00444015" w:rsidRPr="00444015" w:rsidRDefault="00444015" w:rsidP="00444015">
      <w:pPr>
        <w:spacing w:after="0" w:line="240" w:lineRule="auto"/>
        <w:jc w:val="both"/>
        <w:rPr>
          <w:rFonts w:ascii="Times New Roman" w:hAnsi="Times New Roman" w:cs="Times New Roman"/>
          <w:sz w:val="28"/>
          <w:szCs w:val="28"/>
        </w:rPr>
      </w:pPr>
      <w:r w:rsidRPr="00444015">
        <w:rPr>
          <w:rFonts w:ascii="Times New Roman" w:hAnsi="Times New Roman" w:cs="Times New Roman"/>
          <w:sz w:val="28"/>
          <w:szCs w:val="28"/>
        </w:rPr>
        <w:t>-</w:t>
      </w:r>
      <w:r w:rsidRPr="00444015">
        <w:rPr>
          <w:rFonts w:ascii="Times New Roman" w:hAnsi="Times New Roman" w:cs="Times New Roman"/>
          <w:sz w:val="28"/>
          <w:szCs w:val="28"/>
        </w:rPr>
        <w:tab/>
        <w:t>'бесплатный выпуск корпоративной карты, позволяющей осуществлять снятие наличных денежных сре</w:t>
      </w:r>
      <w:proofErr w:type="gramStart"/>
      <w:r w:rsidRPr="00444015">
        <w:rPr>
          <w:rFonts w:ascii="Times New Roman" w:hAnsi="Times New Roman" w:cs="Times New Roman"/>
          <w:sz w:val="28"/>
          <w:szCs w:val="28"/>
        </w:rPr>
        <w:t>дств с р</w:t>
      </w:r>
      <w:proofErr w:type="gramEnd"/>
      <w:r w:rsidRPr="00444015">
        <w:rPr>
          <w:rFonts w:ascii="Times New Roman" w:hAnsi="Times New Roman" w:cs="Times New Roman"/>
          <w:sz w:val="28"/>
          <w:szCs w:val="28"/>
        </w:rPr>
        <w:t xml:space="preserve">асчетного счета клиента через </w:t>
      </w:r>
      <w:proofErr w:type="spellStart"/>
      <w:r w:rsidRPr="00444015">
        <w:rPr>
          <w:rFonts w:ascii="Times New Roman" w:hAnsi="Times New Roman" w:cs="Times New Roman"/>
          <w:sz w:val="28"/>
          <w:szCs w:val="28"/>
        </w:rPr>
        <w:t>банкоматную</w:t>
      </w:r>
      <w:proofErr w:type="spellEnd"/>
      <w:r w:rsidRPr="00444015">
        <w:rPr>
          <w:rFonts w:ascii="Times New Roman" w:hAnsi="Times New Roman" w:cs="Times New Roman"/>
          <w:sz w:val="28"/>
          <w:szCs w:val="28"/>
        </w:rPr>
        <w:t xml:space="preserve"> сеть Банка Москвы;</w:t>
      </w:r>
    </w:p>
    <w:p w:rsidR="00444015" w:rsidRPr="00444015" w:rsidRDefault="00444015" w:rsidP="00444015">
      <w:pPr>
        <w:spacing w:after="0" w:line="240" w:lineRule="auto"/>
        <w:jc w:val="both"/>
        <w:rPr>
          <w:rFonts w:ascii="Times New Roman" w:hAnsi="Times New Roman" w:cs="Times New Roman"/>
          <w:sz w:val="28"/>
          <w:szCs w:val="28"/>
        </w:rPr>
      </w:pPr>
      <w:r w:rsidRPr="00444015">
        <w:rPr>
          <w:rFonts w:ascii="Times New Roman" w:hAnsi="Times New Roman" w:cs="Times New Roman"/>
          <w:sz w:val="28"/>
          <w:szCs w:val="28"/>
        </w:rPr>
        <w:t>-</w:t>
      </w:r>
      <w:r w:rsidRPr="00444015">
        <w:rPr>
          <w:rFonts w:ascii="Times New Roman" w:hAnsi="Times New Roman" w:cs="Times New Roman"/>
          <w:sz w:val="28"/>
          <w:szCs w:val="28"/>
        </w:rPr>
        <w:tab/>
        <w:t>sms-информирование о проведении операций по расчетному счету.</w:t>
      </w:r>
    </w:p>
    <w:p w:rsidR="00444015" w:rsidRPr="00444015" w:rsidRDefault="00444015" w:rsidP="00444015">
      <w:pPr>
        <w:spacing w:after="0" w:line="240" w:lineRule="auto"/>
        <w:jc w:val="both"/>
        <w:rPr>
          <w:rFonts w:ascii="Times New Roman" w:hAnsi="Times New Roman" w:cs="Times New Roman"/>
          <w:sz w:val="28"/>
          <w:szCs w:val="28"/>
        </w:rPr>
      </w:pPr>
    </w:p>
    <w:p w:rsidR="00444015" w:rsidRPr="00444015" w:rsidRDefault="00444015" w:rsidP="00444015">
      <w:pPr>
        <w:spacing w:after="0" w:line="240" w:lineRule="auto"/>
        <w:ind w:firstLine="708"/>
        <w:jc w:val="both"/>
        <w:rPr>
          <w:rFonts w:ascii="Times New Roman" w:hAnsi="Times New Roman" w:cs="Times New Roman"/>
          <w:sz w:val="28"/>
          <w:szCs w:val="28"/>
        </w:rPr>
      </w:pPr>
      <w:r w:rsidRPr="00444015">
        <w:rPr>
          <w:rFonts w:ascii="Times New Roman" w:hAnsi="Times New Roman" w:cs="Times New Roman"/>
          <w:sz w:val="28"/>
          <w:szCs w:val="28"/>
        </w:rPr>
        <w:t>Также Банк Москвы предлагает членам некоммерческого партнерства предоставление следующих видов банковских гарантий: гарантии для обеспечения заявок на участие в конкурсах / аукционах, гарантии исполнения контрактов, гарантии возврата аванса. Предлагаемые гарантии соответствуют требованиям № ФЗ-44 «О контрактной системе в сфере закупок товаров, работ, услуг для обеспечения государственных и муниципальных нужд» в рамках обеспечения обязательств исполнителей государственного муниципального заказа.</w:t>
      </w:r>
    </w:p>
    <w:p w:rsidR="00444015" w:rsidRPr="00444015" w:rsidRDefault="00444015" w:rsidP="00364436">
      <w:pPr>
        <w:spacing w:after="0" w:line="240" w:lineRule="auto"/>
        <w:ind w:firstLine="708"/>
        <w:jc w:val="both"/>
        <w:rPr>
          <w:rFonts w:ascii="Times New Roman" w:hAnsi="Times New Roman" w:cs="Times New Roman"/>
          <w:sz w:val="28"/>
          <w:szCs w:val="28"/>
        </w:rPr>
      </w:pPr>
      <w:r w:rsidRPr="00444015">
        <w:rPr>
          <w:rFonts w:ascii="Times New Roman" w:hAnsi="Times New Roman" w:cs="Times New Roman"/>
          <w:sz w:val="28"/>
          <w:szCs w:val="28"/>
        </w:rPr>
        <w:t>Гарантии предоставляются без имущественного обеспечения, за выдачу гарантий взимается комиссия в размере от 1% до 2% годовых в зависимости от финансового состояния принципала.</w:t>
      </w:r>
    </w:p>
    <w:p w:rsidR="00444015" w:rsidRPr="00444015" w:rsidRDefault="00444015" w:rsidP="00444015">
      <w:pPr>
        <w:spacing w:after="0" w:line="240" w:lineRule="auto"/>
        <w:rPr>
          <w:rFonts w:ascii="Times New Roman" w:hAnsi="Times New Roman" w:cs="Times New Roman"/>
          <w:sz w:val="28"/>
          <w:szCs w:val="28"/>
        </w:rPr>
      </w:pPr>
    </w:p>
    <w:p w:rsidR="00444015" w:rsidRPr="00444015" w:rsidRDefault="00444015" w:rsidP="00444015">
      <w:pPr>
        <w:spacing w:after="0" w:line="240" w:lineRule="auto"/>
        <w:rPr>
          <w:rFonts w:ascii="Times New Roman" w:hAnsi="Times New Roman" w:cs="Times New Roman"/>
          <w:sz w:val="28"/>
          <w:szCs w:val="28"/>
        </w:rPr>
      </w:pPr>
      <w:proofErr w:type="spellStart"/>
      <w:r w:rsidRPr="00444015">
        <w:rPr>
          <w:rFonts w:ascii="Times New Roman" w:hAnsi="Times New Roman" w:cs="Times New Roman"/>
          <w:sz w:val="28"/>
          <w:szCs w:val="28"/>
        </w:rPr>
        <w:t>Стульнев</w:t>
      </w:r>
      <w:proofErr w:type="spellEnd"/>
      <w:r w:rsidRPr="00444015">
        <w:rPr>
          <w:rFonts w:ascii="Times New Roman" w:hAnsi="Times New Roman" w:cs="Times New Roman"/>
          <w:sz w:val="28"/>
          <w:szCs w:val="28"/>
        </w:rPr>
        <w:t xml:space="preserve"> Денис</w:t>
      </w:r>
    </w:p>
    <w:p w:rsidR="00444015" w:rsidRPr="00444015" w:rsidRDefault="00444015" w:rsidP="00444015">
      <w:pPr>
        <w:spacing w:after="0" w:line="240" w:lineRule="auto"/>
        <w:rPr>
          <w:rFonts w:ascii="Times New Roman" w:hAnsi="Times New Roman" w:cs="Times New Roman"/>
          <w:sz w:val="28"/>
          <w:szCs w:val="28"/>
        </w:rPr>
      </w:pPr>
      <w:r w:rsidRPr="00444015">
        <w:rPr>
          <w:rFonts w:ascii="Times New Roman" w:hAnsi="Times New Roman" w:cs="Times New Roman"/>
          <w:sz w:val="28"/>
          <w:szCs w:val="28"/>
        </w:rPr>
        <w:t>Отдел корпоративных продаж</w:t>
      </w:r>
    </w:p>
    <w:p w:rsidR="00444015" w:rsidRPr="00444015" w:rsidRDefault="00444015" w:rsidP="00444015">
      <w:pPr>
        <w:spacing w:after="0" w:line="240" w:lineRule="auto"/>
        <w:rPr>
          <w:rFonts w:ascii="Times New Roman" w:hAnsi="Times New Roman" w:cs="Times New Roman"/>
          <w:sz w:val="28"/>
          <w:szCs w:val="28"/>
        </w:rPr>
      </w:pPr>
      <w:r w:rsidRPr="00444015">
        <w:rPr>
          <w:rFonts w:ascii="Times New Roman" w:hAnsi="Times New Roman" w:cs="Times New Roman"/>
          <w:sz w:val="28"/>
          <w:szCs w:val="28"/>
        </w:rPr>
        <w:t>РОО ОАО "Банк Москвы" в г. Курск</w:t>
      </w:r>
    </w:p>
    <w:p w:rsidR="00444015" w:rsidRPr="00716AD9" w:rsidRDefault="00444015" w:rsidP="00444015">
      <w:pPr>
        <w:spacing w:after="0" w:line="240" w:lineRule="auto"/>
        <w:rPr>
          <w:rFonts w:ascii="Times New Roman" w:hAnsi="Times New Roman" w:cs="Times New Roman"/>
          <w:sz w:val="28"/>
          <w:szCs w:val="28"/>
          <w:lang w:val="en-US"/>
        </w:rPr>
      </w:pPr>
      <w:r w:rsidRPr="00716AD9">
        <w:rPr>
          <w:rFonts w:ascii="Times New Roman" w:hAnsi="Times New Roman" w:cs="Times New Roman"/>
          <w:sz w:val="28"/>
          <w:szCs w:val="28"/>
          <w:lang w:val="en-US"/>
        </w:rPr>
        <w:t xml:space="preserve">8 (4712) 56-64-55, </w:t>
      </w:r>
      <w:proofErr w:type="spellStart"/>
      <w:r w:rsidRPr="00444015">
        <w:rPr>
          <w:rFonts w:ascii="Times New Roman" w:hAnsi="Times New Roman" w:cs="Times New Roman"/>
          <w:sz w:val="28"/>
          <w:szCs w:val="28"/>
        </w:rPr>
        <w:t>доб</w:t>
      </w:r>
      <w:proofErr w:type="spellEnd"/>
      <w:r w:rsidRPr="00716AD9">
        <w:rPr>
          <w:rFonts w:ascii="Times New Roman" w:hAnsi="Times New Roman" w:cs="Times New Roman"/>
          <w:sz w:val="28"/>
          <w:szCs w:val="28"/>
          <w:lang w:val="en-US"/>
        </w:rPr>
        <w:t>.40-116,</w:t>
      </w:r>
    </w:p>
    <w:p w:rsidR="00444015" w:rsidRPr="00716AD9" w:rsidRDefault="00444015" w:rsidP="00444015">
      <w:pPr>
        <w:spacing w:after="0" w:line="240" w:lineRule="auto"/>
        <w:rPr>
          <w:rFonts w:ascii="Times New Roman" w:hAnsi="Times New Roman" w:cs="Times New Roman"/>
          <w:sz w:val="28"/>
          <w:szCs w:val="28"/>
          <w:lang w:val="en-US"/>
        </w:rPr>
      </w:pPr>
      <w:r w:rsidRPr="00444015">
        <w:rPr>
          <w:rFonts w:ascii="Times New Roman" w:hAnsi="Times New Roman" w:cs="Times New Roman"/>
          <w:sz w:val="28"/>
          <w:szCs w:val="28"/>
        </w:rPr>
        <w:t>сот</w:t>
      </w:r>
      <w:r w:rsidRPr="00716AD9">
        <w:rPr>
          <w:rFonts w:ascii="Times New Roman" w:hAnsi="Times New Roman" w:cs="Times New Roman"/>
          <w:sz w:val="28"/>
          <w:szCs w:val="28"/>
          <w:lang w:val="en-US"/>
        </w:rPr>
        <w:t>. 910-315-05-00</w:t>
      </w:r>
    </w:p>
    <w:p w:rsidR="004E496C" w:rsidRPr="0086515D" w:rsidRDefault="00444015" w:rsidP="00444015">
      <w:pPr>
        <w:spacing w:after="0" w:line="240" w:lineRule="auto"/>
        <w:rPr>
          <w:lang w:val="en-US"/>
        </w:rPr>
      </w:pPr>
      <w:r w:rsidRPr="00444015">
        <w:rPr>
          <w:rFonts w:ascii="Times New Roman" w:hAnsi="Times New Roman" w:cs="Times New Roman"/>
          <w:sz w:val="28"/>
          <w:szCs w:val="28"/>
          <w:lang w:val="en-US"/>
        </w:rPr>
        <w:t xml:space="preserve">E-mail: </w:t>
      </w:r>
      <w:hyperlink r:id="rId9" w:history="1">
        <w:r w:rsidR="004E496C" w:rsidRPr="00B93995">
          <w:rPr>
            <w:rStyle w:val="a5"/>
            <w:rFonts w:ascii="Times New Roman" w:hAnsi="Times New Roman" w:cs="Times New Roman"/>
            <w:sz w:val="28"/>
            <w:szCs w:val="28"/>
            <w:lang w:val="en-US"/>
          </w:rPr>
          <w:t>Stulnev_DM@KURSK.MMBank.ru</w:t>
        </w:r>
      </w:hyperlink>
    </w:p>
    <w:p w:rsidR="0086515D" w:rsidRPr="0086515D" w:rsidRDefault="0086515D" w:rsidP="00444015">
      <w:pPr>
        <w:spacing w:after="0" w:line="240" w:lineRule="auto"/>
        <w:rPr>
          <w:lang w:val="en-US"/>
        </w:rPr>
      </w:pPr>
    </w:p>
    <w:p w:rsidR="0086515D" w:rsidRPr="0086515D" w:rsidRDefault="0086515D" w:rsidP="00444015">
      <w:pPr>
        <w:spacing w:after="0" w:line="240" w:lineRule="auto"/>
        <w:rPr>
          <w:lang w:val="en-US"/>
        </w:rPr>
      </w:pPr>
    </w:p>
    <w:p w:rsidR="0086515D" w:rsidRPr="0086515D" w:rsidRDefault="0086515D" w:rsidP="00444015">
      <w:pPr>
        <w:spacing w:after="0" w:line="240" w:lineRule="auto"/>
        <w:rPr>
          <w:lang w:val="en-US"/>
        </w:rPr>
      </w:pPr>
    </w:p>
    <w:p w:rsidR="0086515D" w:rsidRPr="0086515D" w:rsidRDefault="0086515D" w:rsidP="00444015">
      <w:pPr>
        <w:spacing w:after="0" w:line="240" w:lineRule="auto"/>
        <w:rPr>
          <w:lang w:val="en-US"/>
        </w:rPr>
      </w:pPr>
    </w:p>
    <w:p w:rsidR="0086515D" w:rsidRDefault="0086515D" w:rsidP="00444015">
      <w:pPr>
        <w:spacing w:after="0" w:line="240" w:lineRule="auto"/>
        <w:rPr>
          <w:rFonts w:ascii="Times New Roman" w:hAnsi="Times New Roman" w:cs="Times New Roman"/>
          <w:sz w:val="28"/>
          <w:szCs w:val="28"/>
          <w:lang w:val="en-US"/>
        </w:rPr>
      </w:pPr>
    </w:p>
    <w:p w:rsidR="004E496C" w:rsidRDefault="004E496C" w:rsidP="00444015">
      <w:pPr>
        <w:spacing w:after="0" w:line="240" w:lineRule="auto"/>
        <w:rPr>
          <w:rFonts w:ascii="Times New Roman" w:hAnsi="Times New Roman" w:cs="Times New Roman"/>
          <w:sz w:val="28"/>
          <w:szCs w:val="28"/>
          <w:lang w:val="en-US"/>
        </w:rPr>
      </w:pPr>
    </w:p>
    <w:p w:rsidR="004E496C" w:rsidRPr="00914C5E" w:rsidRDefault="00154739" w:rsidP="004E496C">
      <w:pPr>
        <w:pStyle w:val="ab"/>
        <w:spacing w:line="276" w:lineRule="auto"/>
        <w:ind w:firstLine="708"/>
        <w:jc w:val="center"/>
        <w:rPr>
          <w:rFonts w:ascii="Times New Roman" w:hAnsi="Times New Roman"/>
          <w:b/>
          <w:sz w:val="40"/>
          <w:szCs w:val="40"/>
          <w:u w:val="single"/>
        </w:rPr>
      </w:pPr>
      <w:r w:rsidRPr="00154739">
        <w:rPr>
          <w:rFonts w:ascii="Times New Roman" w:hAnsi="Times New Roman"/>
          <w:noProof/>
          <w:sz w:val="24"/>
          <w:szCs w:val="24"/>
          <w:lang w:eastAsia="ru-RU"/>
        </w:rPr>
        <w:pict>
          <v:roundrect id="_x0000_s1037" style="position:absolute;left:0;text-align:left;margin-left:-23.15pt;margin-top:-28.55pt;width:539.45pt;height:800.85pt;z-index:-251646976" arcsize="10923f" fillcolor="white [3201]" strokecolor="#4bacc6 [3208]" strokeweight="5pt">
            <v:stroke linestyle="thickThin"/>
            <v:shadow color="#868686"/>
          </v:roundrect>
        </w:pict>
      </w:r>
      <w:r w:rsidR="00716602">
        <w:rPr>
          <w:rFonts w:ascii="Times New Roman" w:hAnsi="Times New Roman"/>
          <w:b/>
          <w:sz w:val="40"/>
          <w:szCs w:val="40"/>
          <w:u w:val="single"/>
        </w:rPr>
        <w:t>8</w:t>
      </w:r>
      <w:r w:rsidR="004E496C" w:rsidRPr="004E496C">
        <w:rPr>
          <w:rFonts w:ascii="Times New Roman" w:hAnsi="Times New Roman"/>
          <w:b/>
          <w:sz w:val="40"/>
          <w:szCs w:val="40"/>
          <w:u w:val="single"/>
        </w:rPr>
        <w:t>. ОАО «</w:t>
      </w:r>
      <w:proofErr w:type="spellStart"/>
      <w:r w:rsidR="004E496C" w:rsidRPr="004E496C">
        <w:rPr>
          <w:rFonts w:ascii="Times New Roman" w:hAnsi="Times New Roman"/>
          <w:b/>
          <w:sz w:val="40"/>
          <w:szCs w:val="40"/>
          <w:u w:val="single"/>
        </w:rPr>
        <w:t>Промсвязьбанк</w:t>
      </w:r>
      <w:proofErr w:type="spellEnd"/>
      <w:r w:rsidR="004E496C" w:rsidRPr="004E496C">
        <w:rPr>
          <w:rFonts w:ascii="Times New Roman" w:hAnsi="Times New Roman"/>
          <w:b/>
          <w:sz w:val="40"/>
          <w:szCs w:val="40"/>
          <w:u w:val="single"/>
        </w:rPr>
        <w:t xml:space="preserve">» </w:t>
      </w:r>
    </w:p>
    <w:p w:rsidR="004E496C" w:rsidRPr="004E496C" w:rsidRDefault="004E496C" w:rsidP="004E496C">
      <w:pPr>
        <w:pStyle w:val="ab"/>
        <w:spacing w:before="120" w:line="276" w:lineRule="auto"/>
        <w:ind w:firstLine="709"/>
        <w:rPr>
          <w:rFonts w:ascii="Times New Roman" w:hAnsi="Times New Roman"/>
          <w:sz w:val="28"/>
          <w:szCs w:val="28"/>
        </w:rPr>
      </w:pPr>
      <w:r w:rsidRPr="004E496C">
        <w:rPr>
          <w:rFonts w:ascii="Times New Roman" w:hAnsi="Times New Roman"/>
          <w:sz w:val="28"/>
          <w:szCs w:val="28"/>
        </w:rPr>
        <w:t>Предоставляет банковские гарантии на следующих условиях: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1"/>
        <w:gridCol w:w="7599"/>
      </w:tblGrid>
      <w:tr w:rsidR="004E496C" w:rsidRPr="004E496C" w:rsidTr="00914C5E">
        <w:tc>
          <w:tcPr>
            <w:tcW w:w="1304" w:type="pct"/>
            <w:vAlign w:val="center"/>
          </w:tcPr>
          <w:p w:rsidR="004E496C" w:rsidRPr="004E496C" w:rsidRDefault="004E496C" w:rsidP="00914C5E">
            <w:pPr>
              <w:spacing w:line="240" w:lineRule="auto"/>
              <w:jc w:val="center"/>
              <w:rPr>
                <w:rFonts w:ascii="Times New Roman" w:hAnsi="Times New Roman"/>
                <w:b/>
                <w:bCs/>
                <w:sz w:val="24"/>
                <w:szCs w:val="24"/>
              </w:rPr>
            </w:pPr>
            <w:r w:rsidRPr="004E496C">
              <w:rPr>
                <w:rFonts w:ascii="Times New Roman" w:hAnsi="Times New Roman"/>
                <w:b/>
                <w:bCs/>
                <w:sz w:val="24"/>
                <w:szCs w:val="24"/>
              </w:rPr>
              <w:t xml:space="preserve">Параметры </w:t>
            </w:r>
            <w:r w:rsidRPr="004E496C">
              <w:rPr>
                <w:rFonts w:ascii="Times New Roman" w:hAnsi="Times New Roman"/>
                <w:b/>
                <w:sz w:val="24"/>
                <w:szCs w:val="24"/>
              </w:rPr>
              <w:t>Кредитного продукта</w:t>
            </w:r>
          </w:p>
        </w:tc>
        <w:tc>
          <w:tcPr>
            <w:tcW w:w="3696" w:type="pct"/>
            <w:vAlign w:val="center"/>
          </w:tcPr>
          <w:p w:rsidR="004E496C" w:rsidRPr="004E496C" w:rsidRDefault="004E496C" w:rsidP="00914C5E">
            <w:pPr>
              <w:spacing w:line="240" w:lineRule="auto"/>
              <w:jc w:val="center"/>
              <w:rPr>
                <w:rFonts w:ascii="Times New Roman" w:hAnsi="Times New Roman"/>
                <w:b/>
                <w:sz w:val="24"/>
                <w:szCs w:val="24"/>
              </w:rPr>
            </w:pPr>
            <w:r w:rsidRPr="004E496C">
              <w:rPr>
                <w:rFonts w:ascii="Times New Roman" w:hAnsi="Times New Roman"/>
                <w:b/>
                <w:sz w:val="24"/>
                <w:szCs w:val="24"/>
              </w:rPr>
              <w:t>Значение параметров Кредитного продукта</w:t>
            </w:r>
          </w:p>
        </w:tc>
      </w:tr>
      <w:tr w:rsidR="004E496C" w:rsidRPr="004E496C" w:rsidTr="00914C5E">
        <w:trPr>
          <w:trHeight w:val="472"/>
        </w:trPr>
        <w:tc>
          <w:tcPr>
            <w:tcW w:w="1304" w:type="pct"/>
            <w:vAlign w:val="center"/>
          </w:tcPr>
          <w:p w:rsidR="004E496C" w:rsidRPr="004E496C" w:rsidRDefault="004E496C" w:rsidP="00914C5E">
            <w:pPr>
              <w:spacing w:line="240" w:lineRule="auto"/>
              <w:rPr>
                <w:rFonts w:ascii="Times New Roman" w:hAnsi="Times New Roman"/>
                <w:b/>
                <w:bCs/>
                <w:sz w:val="24"/>
                <w:szCs w:val="24"/>
              </w:rPr>
            </w:pPr>
            <w:r w:rsidRPr="004E496C">
              <w:rPr>
                <w:rFonts w:ascii="Times New Roman" w:hAnsi="Times New Roman"/>
                <w:b/>
                <w:bCs/>
                <w:sz w:val="24"/>
                <w:szCs w:val="24"/>
              </w:rPr>
              <w:t xml:space="preserve">Сумма лимита по Кредитному продукту </w:t>
            </w:r>
          </w:p>
        </w:tc>
        <w:tc>
          <w:tcPr>
            <w:tcW w:w="3696" w:type="pct"/>
          </w:tcPr>
          <w:p w:rsidR="004E496C" w:rsidRPr="004E496C" w:rsidRDefault="004E496C" w:rsidP="00914C5E">
            <w:pPr>
              <w:spacing w:line="240" w:lineRule="auto"/>
              <w:rPr>
                <w:rFonts w:ascii="Times New Roman" w:hAnsi="Times New Roman"/>
                <w:sz w:val="24"/>
                <w:szCs w:val="24"/>
              </w:rPr>
            </w:pPr>
            <w:r w:rsidRPr="004E496C">
              <w:rPr>
                <w:rFonts w:ascii="Times New Roman" w:hAnsi="Times New Roman"/>
                <w:sz w:val="24"/>
                <w:szCs w:val="24"/>
              </w:rPr>
              <w:t>От 1 000 000 руб. до 120 000 000 руб.</w:t>
            </w:r>
          </w:p>
        </w:tc>
      </w:tr>
      <w:tr w:rsidR="004E496C" w:rsidRPr="004E496C" w:rsidTr="00914C5E">
        <w:trPr>
          <w:trHeight w:val="534"/>
        </w:trPr>
        <w:tc>
          <w:tcPr>
            <w:tcW w:w="1304" w:type="pct"/>
          </w:tcPr>
          <w:p w:rsidR="004E496C" w:rsidRPr="004E496C" w:rsidRDefault="004E496C" w:rsidP="00914C5E">
            <w:pPr>
              <w:spacing w:line="240" w:lineRule="auto"/>
              <w:rPr>
                <w:rFonts w:ascii="Times New Roman" w:hAnsi="Times New Roman"/>
                <w:b/>
                <w:bCs/>
                <w:sz w:val="24"/>
                <w:szCs w:val="24"/>
              </w:rPr>
            </w:pPr>
            <w:r w:rsidRPr="004E496C">
              <w:rPr>
                <w:rFonts w:ascii="Times New Roman" w:hAnsi="Times New Roman"/>
                <w:b/>
                <w:bCs/>
                <w:sz w:val="24"/>
                <w:szCs w:val="24"/>
              </w:rPr>
              <w:t>Валюта Кредитного продукта</w:t>
            </w:r>
          </w:p>
        </w:tc>
        <w:tc>
          <w:tcPr>
            <w:tcW w:w="3696" w:type="pct"/>
          </w:tcPr>
          <w:p w:rsidR="004E496C" w:rsidRPr="004E496C" w:rsidRDefault="004E496C" w:rsidP="00914C5E">
            <w:pPr>
              <w:tabs>
                <w:tab w:val="left" w:pos="234"/>
              </w:tabs>
              <w:spacing w:after="0" w:line="240" w:lineRule="auto"/>
              <w:jc w:val="both"/>
              <w:rPr>
                <w:rFonts w:ascii="Times New Roman" w:hAnsi="Times New Roman"/>
                <w:sz w:val="24"/>
                <w:szCs w:val="24"/>
              </w:rPr>
            </w:pPr>
            <w:r w:rsidRPr="004E496C">
              <w:rPr>
                <w:rFonts w:ascii="Times New Roman" w:hAnsi="Times New Roman"/>
                <w:sz w:val="24"/>
                <w:szCs w:val="24"/>
              </w:rPr>
              <w:t xml:space="preserve">Рубли, доллары США, евро  </w:t>
            </w:r>
          </w:p>
        </w:tc>
      </w:tr>
      <w:tr w:rsidR="004E496C" w:rsidRPr="004E496C" w:rsidTr="00914C5E">
        <w:trPr>
          <w:trHeight w:val="472"/>
        </w:trPr>
        <w:tc>
          <w:tcPr>
            <w:tcW w:w="1304" w:type="pct"/>
          </w:tcPr>
          <w:p w:rsidR="004E496C" w:rsidRPr="004E496C" w:rsidRDefault="004E496C" w:rsidP="00914C5E">
            <w:pPr>
              <w:spacing w:line="240" w:lineRule="auto"/>
              <w:rPr>
                <w:rFonts w:ascii="Times New Roman" w:hAnsi="Times New Roman"/>
                <w:b/>
                <w:bCs/>
                <w:sz w:val="24"/>
                <w:szCs w:val="24"/>
              </w:rPr>
            </w:pPr>
            <w:r w:rsidRPr="004E496C">
              <w:rPr>
                <w:rFonts w:ascii="Times New Roman" w:hAnsi="Times New Roman"/>
                <w:b/>
                <w:bCs/>
                <w:sz w:val="24"/>
                <w:szCs w:val="24"/>
              </w:rPr>
              <w:t>Принципал</w:t>
            </w:r>
          </w:p>
        </w:tc>
        <w:tc>
          <w:tcPr>
            <w:tcW w:w="3696" w:type="pct"/>
          </w:tcPr>
          <w:p w:rsidR="004E496C" w:rsidRPr="004E496C" w:rsidRDefault="004E496C" w:rsidP="004E496C">
            <w:pPr>
              <w:numPr>
                <w:ilvl w:val="0"/>
                <w:numId w:val="10"/>
              </w:numPr>
              <w:tabs>
                <w:tab w:val="left" w:pos="234"/>
              </w:tabs>
              <w:spacing w:after="0" w:line="240" w:lineRule="auto"/>
              <w:jc w:val="both"/>
              <w:rPr>
                <w:rFonts w:ascii="Times New Roman" w:hAnsi="Times New Roman"/>
                <w:sz w:val="24"/>
                <w:szCs w:val="24"/>
              </w:rPr>
            </w:pPr>
            <w:r w:rsidRPr="004E496C">
              <w:rPr>
                <w:rFonts w:ascii="Times New Roman" w:hAnsi="Times New Roman"/>
                <w:sz w:val="24"/>
                <w:szCs w:val="24"/>
              </w:rPr>
              <w:t>Индивидуальный предприниматель;</w:t>
            </w:r>
          </w:p>
          <w:p w:rsidR="004E496C" w:rsidRPr="004E496C" w:rsidRDefault="004E496C" w:rsidP="004E496C">
            <w:pPr>
              <w:numPr>
                <w:ilvl w:val="0"/>
                <w:numId w:val="10"/>
              </w:numPr>
              <w:tabs>
                <w:tab w:val="left" w:pos="234"/>
              </w:tabs>
              <w:spacing w:after="0" w:line="240" w:lineRule="auto"/>
              <w:jc w:val="both"/>
              <w:rPr>
                <w:rFonts w:ascii="Times New Roman" w:hAnsi="Times New Roman"/>
                <w:sz w:val="24"/>
                <w:szCs w:val="24"/>
              </w:rPr>
            </w:pPr>
            <w:r w:rsidRPr="004E496C">
              <w:rPr>
                <w:rFonts w:ascii="Times New Roman" w:hAnsi="Times New Roman"/>
                <w:sz w:val="24"/>
                <w:szCs w:val="24"/>
              </w:rPr>
              <w:t>Общество с ограниченной ответственностью (ООО);</w:t>
            </w:r>
          </w:p>
          <w:p w:rsidR="004E496C" w:rsidRPr="004E496C" w:rsidRDefault="004E496C" w:rsidP="004E496C">
            <w:pPr>
              <w:numPr>
                <w:ilvl w:val="0"/>
                <w:numId w:val="10"/>
              </w:numPr>
              <w:tabs>
                <w:tab w:val="left" w:pos="234"/>
              </w:tabs>
              <w:spacing w:after="0" w:line="240" w:lineRule="auto"/>
              <w:jc w:val="both"/>
              <w:rPr>
                <w:rFonts w:ascii="Times New Roman" w:hAnsi="Times New Roman"/>
                <w:sz w:val="24"/>
                <w:szCs w:val="24"/>
              </w:rPr>
            </w:pPr>
            <w:r w:rsidRPr="004E496C">
              <w:rPr>
                <w:rFonts w:ascii="Times New Roman" w:hAnsi="Times New Roman"/>
                <w:sz w:val="24"/>
                <w:szCs w:val="24"/>
              </w:rPr>
              <w:t>Открытое акционерное общество (ОАО);</w:t>
            </w:r>
          </w:p>
          <w:p w:rsidR="004E496C" w:rsidRPr="004E496C" w:rsidRDefault="004E496C" w:rsidP="004E496C">
            <w:pPr>
              <w:numPr>
                <w:ilvl w:val="0"/>
                <w:numId w:val="10"/>
              </w:numPr>
              <w:tabs>
                <w:tab w:val="left" w:pos="234"/>
              </w:tabs>
              <w:spacing w:after="0" w:line="240" w:lineRule="auto"/>
              <w:jc w:val="both"/>
              <w:rPr>
                <w:rFonts w:ascii="Times New Roman" w:hAnsi="Times New Roman"/>
                <w:sz w:val="24"/>
                <w:szCs w:val="24"/>
              </w:rPr>
            </w:pPr>
            <w:r w:rsidRPr="004E496C">
              <w:rPr>
                <w:rFonts w:ascii="Times New Roman" w:hAnsi="Times New Roman"/>
                <w:sz w:val="24"/>
                <w:szCs w:val="24"/>
              </w:rPr>
              <w:t>Закрытое акционерное общество (ЗАО).</w:t>
            </w:r>
          </w:p>
        </w:tc>
      </w:tr>
      <w:tr w:rsidR="004E496C" w:rsidRPr="004E496C" w:rsidTr="00914C5E">
        <w:trPr>
          <w:trHeight w:val="472"/>
        </w:trPr>
        <w:tc>
          <w:tcPr>
            <w:tcW w:w="1304" w:type="pct"/>
          </w:tcPr>
          <w:p w:rsidR="004E496C" w:rsidRPr="004E496C" w:rsidRDefault="004E496C" w:rsidP="00914C5E">
            <w:pPr>
              <w:spacing w:line="240" w:lineRule="auto"/>
              <w:rPr>
                <w:rFonts w:ascii="Times New Roman" w:hAnsi="Times New Roman"/>
                <w:b/>
                <w:bCs/>
                <w:sz w:val="24"/>
                <w:szCs w:val="24"/>
              </w:rPr>
            </w:pPr>
            <w:r w:rsidRPr="004E496C">
              <w:rPr>
                <w:rFonts w:ascii="Times New Roman" w:hAnsi="Times New Roman"/>
                <w:b/>
                <w:bCs/>
                <w:sz w:val="24"/>
                <w:szCs w:val="24"/>
              </w:rPr>
              <w:t>Максимальный срок Кредитного продукта и Обеспечение</w:t>
            </w:r>
          </w:p>
        </w:tc>
        <w:tc>
          <w:tcPr>
            <w:tcW w:w="3696" w:type="pct"/>
          </w:tcPr>
          <w:p w:rsidR="004E496C" w:rsidRPr="004E496C" w:rsidRDefault="004E496C" w:rsidP="00914C5E">
            <w:pPr>
              <w:tabs>
                <w:tab w:val="left" w:pos="234"/>
              </w:tabs>
              <w:spacing w:after="0" w:line="240" w:lineRule="auto"/>
              <w:jc w:val="both"/>
              <w:rPr>
                <w:rFonts w:ascii="Times New Roman" w:hAnsi="Times New Roman"/>
                <w:sz w:val="24"/>
                <w:szCs w:val="24"/>
              </w:rPr>
            </w:pPr>
            <w:r w:rsidRPr="004E496C">
              <w:rPr>
                <w:rFonts w:ascii="Times New Roman" w:hAnsi="Times New Roman"/>
                <w:sz w:val="24"/>
                <w:szCs w:val="24"/>
              </w:rPr>
              <w:t>до 10 лет;</w:t>
            </w:r>
          </w:p>
          <w:p w:rsidR="004E496C" w:rsidRPr="004E496C" w:rsidRDefault="004E496C" w:rsidP="00914C5E">
            <w:pPr>
              <w:pStyle w:val="ab"/>
              <w:jc w:val="both"/>
              <w:rPr>
                <w:rFonts w:ascii="Times New Roman" w:hAnsi="Times New Roman"/>
                <w:sz w:val="24"/>
                <w:szCs w:val="24"/>
              </w:rPr>
            </w:pPr>
            <w:r w:rsidRPr="004E496C">
              <w:rPr>
                <w:rFonts w:ascii="Times New Roman" w:hAnsi="Times New Roman"/>
                <w:sz w:val="24"/>
                <w:szCs w:val="24"/>
              </w:rPr>
              <w:t xml:space="preserve">- поручительство основных собственников бизнеса с совокупной долей более 50%. </w:t>
            </w:r>
            <w:r w:rsidRPr="004E496C">
              <w:rPr>
                <w:rFonts w:ascii="Times New Roman" w:hAnsi="Times New Roman"/>
                <w:iCs/>
                <w:sz w:val="24"/>
                <w:szCs w:val="24"/>
              </w:rPr>
              <w:t xml:space="preserve">При наличии у данных поручителей  супруга/супруги желательно предоставление </w:t>
            </w:r>
            <w:proofErr w:type="gramStart"/>
            <w:r w:rsidRPr="004E496C">
              <w:rPr>
                <w:rFonts w:ascii="Times New Roman" w:hAnsi="Times New Roman"/>
                <w:iCs/>
                <w:sz w:val="24"/>
                <w:szCs w:val="24"/>
              </w:rPr>
              <w:t>его</w:t>
            </w:r>
            <w:proofErr w:type="gramEnd"/>
            <w:r w:rsidRPr="004E496C">
              <w:rPr>
                <w:rFonts w:ascii="Times New Roman" w:hAnsi="Times New Roman"/>
                <w:iCs/>
                <w:sz w:val="24"/>
                <w:szCs w:val="24"/>
              </w:rPr>
              <w:t>/ее поручительства или оформление согласия по форме Банка на заключение Договора поручительства</w:t>
            </w:r>
            <w:r w:rsidRPr="004E496C">
              <w:rPr>
                <w:rFonts w:ascii="Times New Roman" w:hAnsi="Times New Roman"/>
                <w:sz w:val="24"/>
                <w:szCs w:val="24"/>
              </w:rPr>
              <w:t>;</w:t>
            </w:r>
          </w:p>
          <w:p w:rsidR="004E496C" w:rsidRPr="004E496C" w:rsidRDefault="004E496C" w:rsidP="00914C5E">
            <w:pPr>
              <w:pStyle w:val="ab"/>
              <w:jc w:val="both"/>
              <w:rPr>
                <w:rFonts w:ascii="Times New Roman" w:hAnsi="Times New Roman"/>
                <w:iCs/>
                <w:sz w:val="24"/>
                <w:szCs w:val="24"/>
              </w:rPr>
            </w:pPr>
            <w:r w:rsidRPr="004E496C">
              <w:rPr>
                <w:rFonts w:ascii="Times New Roman" w:hAnsi="Times New Roman"/>
                <w:iCs/>
                <w:sz w:val="24"/>
                <w:szCs w:val="24"/>
              </w:rPr>
              <w:t>- поручительство основных компаний (лиц) Группы, являющихся собственниками основных активов Группы компаний (материальных активов и/или денежных потоков);</w:t>
            </w:r>
          </w:p>
          <w:p w:rsidR="004E496C" w:rsidRPr="004E496C" w:rsidRDefault="004E496C" w:rsidP="00914C5E">
            <w:pPr>
              <w:pStyle w:val="ab"/>
              <w:jc w:val="both"/>
              <w:rPr>
                <w:rFonts w:ascii="Times New Roman" w:hAnsi="Times New Roman"/>
                <w:iCs/>
                <w:sz w:val="24"/>
                <w:szCs w:val="24"/>
              </w:rPr>
            </w:pPr>
            <w:r w:rsidRPr="004E496C">
              <w:rPr>
                <w:rFonts w:ascii="Times New Roman" w:hAnsi="Times New Roman"/>
                <w:iCs/>
                <w:sz w:val="24"/>
                <w:szCs w:val="24"/>
              </w:rPr>
              <w:t>- поручительство Залогодателя  в случае, когда Заёмщик и Залогодатель – разные лица;</w:t>
            </w:r>
          </w:p>
          <w:p w:rsidR="004E496C" w:rsidRPr="004E496C" w:rsidRDefault="004E496C" w:rsidP="00914C5E">
            <w:pPr>
              <w:pStyle w:val="ab"/>
              <w:jc w:val="both"/>
              <w:rPr>
                <w:rFonts w:ascii="Times New Roman" w:hAnsi="Times New Roman"/>
                <w:sz w:val="24"/>
                <w:szCs w:val="24"/>
              </w:rPr>
            </w:pPr>
            <w:r w:rsidRPr="004E496C">
              <w:rPr>
                <w:rFonts w:ascii="Times New Roman" w:hAnsi="Times New Roman"/>
                <w:sz w:val="24"/>
                <w:szCs w:val="24"/>
              </w:rPr>
              <w:t>- возможно предоставление поручительств любых третьих лиц;</w:t>
            </w:r>
          </w:p>
          <w:p w:rsidR="004E496C" w:rsidRPr="004E496C" w:rsidRDefault="004E496C" w:rsidP="00914C5E">
            <w:pPr>
              <w:pStyle w:val="ab"/>
              <w:jc w:val="both"/>
              <w:rPr>
                <w:rFonts w:ascii="Times New Roman" w:hAnsi="Times New Roman"/>
                <w:sz w:val="24"/>
                <w:szCs w:val="24"/>
              </w:rPr>
            </w:pPr>
            <w:r w:rsidRPr="004E496C">
              <w:rPr>
                <w:rFonts w:ascii="Times New Roman" w:hAnsi="Times New Roman"/>
                <w:sz w:val="24"/>
                <w:szCs w:val="24"/>
              </w:rPr>
              <w:t>- залог имущества;</w:t>
            </w:r>
          </w:p>
          <w:p w:rsidR="004E496C" w:rsidRPr="004E496C" w:rsidRDefault="004E496C" w:rsidP="00914C5E">
            <w:pPr>
              <w:tabs>
                <w:tab w:val="left" w:pos="234"/>
              </w:tabs>
              <w:spacing w:after="0" w:line="240" w:lineRule="auto"/>
              <w:jc w:val="both"/>
              <w:rPr>
                <w:rFonts w:ascii="Times New Roman" w:hAnsi="Times New Roman"/>
                <w:sz w:val="24"/>
                <w:szCs w:val="24"/>
              </w:rPr>
            </w:pPr>
            <w:r w:rsidRPr="004E496C">
              <w:rPr>
                <w:rFonts w:ascii="Times New Roman" w:hAnsi="Times New Roman"/>
                <w:sz w:val="24"/>
                <w:szCs w:val="24"/>
              </w:rPr>
              <w:t xml:space="preserve">- </w:t>
            </w:r>
            <w:r w:rsidRPr="004E496C">
              <w:rPr>
                <w:rFonts w:ascii="Times New Roman" w:hAnsi="Times New Roman"/>
                <w:b/>
                <w:sz w:val="24"/>
                <w:szCs w:val="24"/>
              </w:rPr>
              <w:t>необеспеченная залогом имущества часть основного долга может составлять не более 5 000 000 рублей</w:t>
            </w:r>
          </w:p>
        </w:tc>
      </w:tr>
      <w:tr w:rsidR="004E496C" w:rsidRPr="004E496C" w:rsidTr="00914C5E">
        <w:trPr>
          <w:trHeight w:val="472"/>
        </w:trPr>
        <w:tc>
          <w:tcPr>
            <w:tcW w:w="1304" w:type="pct"/>
          </w:tcPr>
          <w:p w:rsidR="004E496C" w:rsidRPr="004E496C" w:rsidRDefault="004E496C" w:rsidP="00914C5E">
            <w:pPr>
              <w:spacing w:line="240" w:lineRule="auto"/>
              <w:rPr>
                <w:rFonts w:ascii="Times New Roman" w:hAnsi="Times New Roman"/>
                <w:b/>
                <w:bCs/>
                <w:sz w:val="24"/>
                <w:szCs w:val="24"/>
              </w:rPr>
            </w:pPr>
            <w:r w:rsidRPr="004E496C">
              <w:rPr>
                <w:rFonts w:ascii="Times New Roman" w:hAnsi="Times New Roman"/>
                <w:b/>
                <w:bCs/>
                <w:sz w:val="24"/>
                <w:szCs w:val="24"/>
              </w:rPr>
              <w:t>Целевое использование</w:t>
            </w:r>
          </w:p>
        </w:tc>
        <w:tc>
          <w:tcPr>
            <w:tcW w:w="3696" w:type="pct"/>
          </w:tcPr>
          <w:p w:rsidR="004E496C" w:rsidRPr="004E496C" w:rsidRDefault="004E496C" w:rsidP="004E496C">
            <w:pPr>
              <w:numPr>
                <w:ilvl w:val="0"/>
                <w:numId w:val="9"/>
              </w:numPr>
              <w:tabs>
                <w:tab w:val="left" w:pos="252"/>
              </w:tabs>
              <w:spacing w:after="0" w:line="240" w:lineRule="auto"/>
              <w:jc w:val="both"/>
              <w:rPr>
                <w:rFonts w:ascii="Times New Roman" w:hAnsi="Times New Roman"/>
                <w:sz w:val="24"/>
                <w:szCs w:val="24"/>
              </w:rPr>
            </w:pPr>
            <w:r w:rsidRPr="004E496C">
              <w:rPr>
                <w:rFonts w:ascii="Times New Roman" w:hAnsi="Times New Roman"/>
                <w:sz w:val="24"/>
                <w:szCs w:val="24"/>
              </w:rPr>
              <w:t xml:space="preserve">Обеспечение  участия в конкурсе/тендере </w:t>
            </w:r>
          </w:p>
          <w:p w:rsidR="004E496C" w:rsidRPr="004E496C" w:rsidRDefault="004E496C" w:rsidP="004E496C">
            <w:pPr>
              <w:numPr>
                <w:ilvl w:val="0"/>
                <w:numId w:val="9"/>
              </w:numPr>
              <w:tabs>
                <w:tab w:val="left" w:pos="252"/>
              </w:tabs>
              <w:spacing w:after="0" w:line="240" w:lineRule="auto"/>
              <w:jc w:val="both"/>
              <w:rPr>
                <w:rFonts w:ascii="Times New Roman" w:hAnsi="Times New Roman"/>
                <w:sz w:val="24"/>
                <w:szCs w:val="24"/>
              </w:rPr>
            </w:pPr>
            <w:r w:rsidRPr="004E496C">
              <w:rPr>
                <w:rFonts w:ascii="Times New Roman" w:hAnsi="Times New Roman"/>
                <w:sz w:val="24"/>
                <w:szCs w:val="24"/>
              </w:rPr>
              <w:t>Обеспечение исполнения контракта</w:t>
            </w:r>
          </w:p>
          <w:p w:rsidR="004E496C" w:rsidRPr="004E496C" w:rsidRDefault="004E496C" w:rsidP="004E496C">
            <w:pPr>
              <w:numPr>
                <w:ilvl w:val="0"/>
                <w:numId w:val="9"/>
              </w:numPr>
              <w:tabs>
                <w:tab w:val="left" w:pos="252"/>
              </w:tabs>
              <w:spacing w:after="0" w:line="240" w:lineRule="auto"/>
              <w:jc w:val="both"/>
              <w:rPr>
                <w:rFonts w:ascii="Times New Roman" w:hAnsi="Times New Roman"/>
                <w:sz w:val="24"/>
                <w:szCs w:val="24"/>
              </w:rPr>
            </w:pPr>
            <w:r w:rsidRPr="004E496C">
              <w:rPr>
                <w:rFonts w:ascii="Times New Roman" w:hAnsi="Times New Roman"/>
                <w:sz w:val="24"/>
                <w:szCs w:val="24"/>
              </w:rPr>
              <w:t>Гарантия возврата авансового платежа по контракту</w:t>
            </w:r>
          </w:p>
          <w:p w:rsidR="004E496C" w:rsidRPr="004E496C" w:rsidRDefault="004E496C" w:rsidP="004E496C">
            <w:pPr>
              <w:numPr>
                <w:ilvl w:val="0"/>
                <w:numId w:val="9"/>
              </w:numPr>
              <w:tabs>
                <w:tab w:val="left" w:pos="252"/>
              </w:tabs>
              <w:spacing w:after="0" w:line="240" w:lineRule="auto"/>
              <w:jc w:val="both"/>
              <w:rPr>
                <w:rFonts w:ascii="Times New Roman" w:hAnsi="Times New Roman"/>
                <w:sz w:val="24"/>
                <w:szCs w:val="24"/>
              </w:rPr>
            </w:pPr>
            <w:r w:rsidRPr="004E496C">
              <w:rPr>
                <w:rFonts w:ascii="Times New Roman" w:hAnsi="Times New Roman"/>
                <w:sz w:val="24"/>
                <w:szCs w:val="24"/>
              </w:rPr>
              <w:t>Таможенная гарантия</w:t>
            </w:r>
          </w:p>
        </w:tc>
      </w:tr>
      <w:tr w:rsidR="004E496C" w:rsidRPr="004E496C" w:rsidTr="00914C5E">
        <w:trPr>
          <w:trHeight w:val="472"/>
        </w:trPr>
        <w:tc>
          <w:tcPr>
            <w:tcW w:w="1304" w:type="pct"/>
          </w:tcPr>
          <w:p w:rsidR="004E496C" w:rsidRPr="004E496C" w:rsidRDefault="004E496C" w:rsidP="00914C5E">
            <w:pPr>
              <w:spacing w:line="240" w:lineRule="auto"/>
              <w:rPr>
                <w:rFonts w:ascii="Times New Roman" w:hAnsi="Times New Roman"/>
                <w:b/>
                <w:bCs/>
                <w:sz w:val="24"/>
                <w:szCs w:val="24"/>
              </w:rPr>
            </w:pPr>
            <w:r w:rsidRPr="004E496C">
              <w:rPr>
                <w:rFonts w:ascii="Times New Roman" w:hAnsi="Times New Roman"/>
                <w:b/>
                <w:sz w:val="24"/>
                <w:szCs w:val="24"/>
              </w:rPr>
              <w:t>Срок рассмотрения банковской гарантии</w:t>
            </w:r>
          </w:p>
        </w:tc>
        <w:tc>
          <w:tcPr>
            <w:tcW w:w="3696" w:type="pct"/>
          </w:tcPr>
          <w:p w:rsidR="004E496C" w:rsidRPr="004E496C" w:rsidRDefault="004E496C" w:rsidP="00914C5E">
            <w:pPr>
              <w:tabs>
                <w:tab w:val="left" w:pos="252"/>
              </w:tabs>
              <w:spacing w:after="0" w:line="240" w:lineRule="auto"/>
              <w:jc w:val="both"/>
              <w:rPr>
                <w:rFonts w:ascii="Times New Roman" w:hAnsi="Times New Roman"/>
                <w:sz w:val="24"/>
                <w:szCs w:val="24"/>
              </w:rPr>
            </w:pPr>
            <w:r w:rsidRPr="004E496C">
              <w:rPr>
                <w:rFonts w:ascii="Times New Roman" w:hAnsi="Times New Roman"/>
                <w:sz w:val="24"/>
                <w:szCs w:val="24"/>
              </w:rPr>
              <w:t>3-5 дней</w:t>
            </w:r>
          </w:p>
        </w:tc>
      </w:tr>
      <w:tr w:rsidR="004E496C" w:rsidRPr="004E496C" w:rsidTr="00914C5E">
        <w:trPr>
          <w:trHeight w:val="959"/>
        </w:trPr>
        <w:tc>
          <w:tcPr>
            <w:tcW w:w="1304" w:type="pct"/>
          </w:tcPr>
          <w:p w:rsidR="004E496C" w:rsidRPr="004E496C" w:rsidRDefault="004E496C" w:rsidP="00914C5E">
            <w:pPr>
              <w:spacing w:line="240" w:lineRule="auto"/>
              <w:rPr>
                <w:rFonts w:ascii="Times New Roman" w:hAnsi="Times New Roman"/>
                <w:b/>
                <w:bCs/>
                <w:sz w:val="24"/>
                <w:szCs w:val="24"/>
              </w:rPr>
            </w:pPr>
            <w:r w:rsidRPr="004E496C">
              <w:rPr>
                <w:rFonts w:ascii="Times New Roman" w:hAnsi="Times New Roman"/>
                <w:b/>
                <w:bCs/>
                <w:sz w:val="24"/>
                <w:szCs w:val="24"/>
              </w:rPr>
              <w:t>Поддержание кредитовых оборотов по расчетному счету в Банке</w:t>
            </w:r>
          </w:p>
        </w:tc>
        <w:tc>
          <w:tcPr>
            <w:tcW w:w="3696" w:type="pct"/>
          </w:tcPr>
          <w:p w:rsidR="004E496C" w:rsidRPr="004E496C" w:rsidRDefault="004E496C" w:rsidP="00914C5E">
            <w:pPr>
              <w:tabs>
                <w:tab w:val="left" w:pos="252"/>
              </w:tabs>
              <w:spacing w:after="0" w:line="240" w:lineRule="auto"/>
              <w:jc w:val="both"/>
              <w:rPr>
                <w:rFonts w:ascii="Times New Roman" w:hAnsi="Times New Roman"/>
                <w:sz w:val="24"/>
                <w:szCs w:val="24"/>
              </w:rPr>
            </w:pPr>
            <w:r w:rsidRPr="004E496C">
              <w:rPr>
                <w:rFonts w:ascii="Times New Roman" w:hAnsi="Times New Roman"/>
                <w:sz w:val="24"/>
                <w:szCs w:val="24"/>
              </w:rPr>
              <w:t>Требования по поддержанию оборотов не установлены</w:t>
            </w:r>
          </w:p>
        </w:tc>
      </w:tr>
      <w:tr w:rsidR="004E496C" w:rsidRPr="004E496C" w:rsidTr="00914C5E">
        <w:trPr>
          <w:trHeight w:val="472"/>
        </w:trPr>
        <w:tc>
          <w:tcPr>
            <w:tcW w:w="1304" w:type="pct"/>
          </w:tcPr>
          <w:p w:rsidR="004E496C" w:rsidRPr="004E496C" w:rsidRDefault="004E496C" w:rsidP="00914C5E">
            <w:pPr>
              <w:spacing w:line="240" w:lineRule="auto"/>
              <w:rPr>
                <w:rFonts w:ascii="Times New Roman" w:hAnsi="Times New Roman"/>
                <w:b/>
                <w:bCs/>
                <w:sz w:val="24"/>
                <w:szCs w:val="24"/>
              </w:rPr>
            </w:pPr>
            <w:r w:rsidRPr="004E496C">
              <w:rPr>
                <w:rFonts w:ascii="Times New Roman" w:hAnsi="Times New Roman"/>
                <w:b/>
                <w:bCs/>
                <w:sz w:val="24"/>
                <w:szCs w:val="24"/>
              </w:rPr>
              <w:t>Порядок возмещения Банку сумм, уплаченных Бенефициару по гарантии</w:t>
            </w:r>
          </w:p>
        </w:tc>
        <w:tc>
          <w:tcPr>
            <w:tcW w:w="3696" w:type="pct"/>
          </w:tcPr>
          <w:p w:rsidR="004E496C" w:rsidRPr="004E496C" w:rsidRDefault="004E496C" w:rsidP="00914C5E">
            <w:pPr>
              <w:tabs>
                <w:tab w:val="left" w:pos="234"/>
              </w:tabs>
              <w:spacing w:after="0" w:line="240" w:lineRule="auto"/>
              <w:jc w:val="both"/>
              <w:rPr>
                <w:rFonts w:ascii="Times New Roman" w:hAnsi="Times New Roman"/>
                <w:sz w:val="24"/>
                <w:szCs w:val="24"/>
              </w:rPr>
            </w:pPr>
            <w:r w:rsidRPr="004E496C">
              <w:rPr>
                <w:rFonts w:ascii="Times New Roman" w:hAnsi="Times New Roman"/>
                <w:sz w:val="24"/>
                <w:szCs w:val="24"/>
              </w:rPr>
              <w:t xml:space="preserve">Возмещение Принципалом сумм, уплаченных Банку Бенефициаром по Банковской гарантии,  в течение 7 рабочих дней, </w:t>
            </w:r>
            <w:proofErr w:type="gramStart"/>
            <w:r w:rsidRPr="004E496C">
              <w:rPr>
                <w:rFonts w:ascii="Times New Roman" w:hAnsi="Times New Roman"/>
                <w:sz w:val="24"/>
                <w:szCs w:val="24"/>
              </w:rPr>
              <w:t>с даты получения</w:t>
            </w:r>
            <w:proofErr w:type="gramEnd"/>
            <w:r w:rsidRPr="004E496C">
              <w:rPr>
                <w:rFonts w:ascii="Times New Roman" w:hAnsi="Times New Roman"/>
                <w:sz w:val="24"/>
                <w:szCs w:val="24"/>
              </w:rPr>
              <w:t xml:space="preserve"> соответствующего требования Банка;</w:t>
            </w:r>
          </w:p>
        </w:tc>
      </w:tr>
    </w:tbl>
    <w:p w:rsidR="004E496C" w:rsidRPr="00364436" w:rsidRDefault="004E496C" w:rsidP="004E496C">
      <w:pPr>
        <w:pStyle w:val="ab"/>
        <w:spacing w:line="276" w:lineRule="auto"/>
        <w:ind w:firstLine="708"/>
        <w:jc w:val="both"/>
        <w:rPr>
          <w:rFonts w:ascii="Times New Roman" w:hAnsi="Times New Roman"/>
          <w:sz w:val="24"/>
          <w:szCs w:val="24"/>
        </w:rPr>
      </w:pPr>
    </w:p>
    <w:p w:rsidR="00364436" w:rsidRPr="00364436" w:rsidRDefault="00364436" w:rsidP="00364436">
      <w:pPr>
        <w:tabs>
          <w:tab w:val="left" w:pos="7340"/>
        </w:tabs>
        <w:spacing w:after="0" w:line="240" w:lineRule="auto"/>
        <w:jc w:val="both"/>
        <w:rPr>
          <w:rFonts w:ascii="Times New Roman" w:hAnsi="Times New Roman" w:cs="Times New Roman"/>
          <w:sz w:val="24"/>
          <w:szCs w:val="24"/>
        </w:rPr>
      </w:pPr>
      <w:r w:rsidRPr="00364436">
        <w:rPr>
          <w:rFonts w:ascii="Times New Roman" w:hAnsi="Times New Roman" w:cs="Times New Roman"/>
          <w:sz w:val="24"/>
          <w:szCs w:val="24"/>
        </w:rPr>
        <w:t>В связи с новыми возможностями, которые открылись перед кредитными организациями после введения в действие 44-ФЗ "О контрактной системе в сфере закупок товаров, работ, услуг для обеспечения государственных и муниципальных нужд"  сообщаем Вам о запуске нового кредитного продукта ОАО «</w:t>
      </w:r>
      <w:proofErr w:type="spellStart"/>
      <w:r w:rsidRPr="00364436">
        <w:rPr>
          <w:rFonts w:ascii="Times New Roman" w:hAnsi="Times New Roman" w:cs="Times New Roman"/>
          <w:sz w:val="24"/>
          <w:szCs w:val="24"/>
        </w:rPr>
        <w:t>Промсвязьбанк</w:t>
      </w:r>
      <w:proofErr w:type="spellEnd"/>
      <w:r w:rsidRPr="00364436">
        <w:rPr>
          <w:rFonts w:ascii="Times New Roman" w:hAnsi="Times New Roman" w:cs="Times New Roman"/>
          <w:sz w:val="24"/>
          <w:szCs w:val="24"/>
        </w:rPr>
        <w:t>».</w:t>
      </w:r>
    </w:p>
    <w:p w:rsidR="00364436" w:rsidRPr="00364436" w:rsidRDefault="00364436" w:rsidP="00364436">
      <w:pPr>
        <w:tabs>
          <w:tab w:val="left" w:pos="7340"/>
        </w:tabs>
        <w:spacing w:after="0" w:line="240" w:lineRule="auto"/>
        <w:jc w:val="both"/>
        <w:rPr>
          <w:rFonts w:ascii="Times New Roman" w:hAnsi="Times New Roman" w:cs="Times New Roman"/>
          <w:sz w:val="24"/>
          <w:szCs w:val="24"/>
        </w:rPr>
      </w:pPr>
    </w:p>
    <w:p w:rsidR="00364436" w:rsidRPr="00364436" w:rsidRDefault="00154739" w:rsidP="00364436">
      <w:pPr>
        <w:tabs>
          <w:tab w:val="left" w:pos="3278"/>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039" style="position:absolute;left:0;text-align:left;margin-left:-23.45pt;margin-top:-26.4pt;width:535.6pt;height:799.45pt;z-index:-251645952" arcsize="10923f" fillcolor="white [3201]" strokecolor="#4bacc6 [3208]" strokeweight="5pt">
            <v:stroke linestyle="thickThin"/>
            <v:shadow color="#868686"/>
          </v:roundrect>
        </w:pict>
      </w:r>
      <w:r w:rsidR="00364436" w:rsidRPr="00364436">
        <w:rPr>
          <w:rFonts w:ascii="Times New Roman" w:hAnsi="Times New Roman" w:cs="Times New Roman"/>
          <w:b/>
          <w:sz w:val="24"/>
          <w:szCs w:val="24"/>
        </w:rPr>
        <w:t xml:space="preserve">Продуктовый пакет «44-ФЗ», </w:t>
      </w:r>
      <w:r w:rsidR="00364436" w:rsidRPr="00364436">
        <w:rPr>
          <w:rFonts w:ascii="Times New Roman" w:hAnsi="Times New Roman" w:cs="Times New Roman"/>
          <w:sz w:val="24"/>
          <w:szCs w:val="24"/>
        </w:rPr>
        <w:t>в рамках которого можно получить следующие услуги:</w:t>
      </w:r>
    </w:p>
    <w:p w:rsidR="00364436" w:rsidRPr="00364436" w:rsidRDefault="00364436" w:rsidP="0086515D">
      <w:pPr>
        <w:pStyle w:val="ac"/>
        <w:numPr>
          <w:ilvl w:val="0"/>
          <w:numId w:val="11"/>
        </w:numPr>
        <w:tabs>
          <w:tab w:val="left" w:pos="3278"/>
        </w:tabs>
        <w:ind w:left="426"/>
        <w:rPr>
          <w:bCs/>
        </w:rPr>
      </w:pPr>
      <w:r w:rsidRPr="00364436">
        <w:rPr>
          <w:bCs/>
          <w:u w:val="single"/>
        </w:rPr>
        <w:t>Тендерная гарантия</w:t>
      </w:r>
      <w:r w:rsidRPr="00364436">
        <w:rPr>
          <w:bCs/>
        </w:rPr>
        <w:t>:  от 3,5%   годовых от суммы гарантии, но не менее 20 тыс</w:t>
      </w:r>
      <w:proofErr w:type="gramStart"/>
      <w:r w:rsidRPr="00364436">
        <w:rPr>
          <w:bCs/>
        </w:rPr>
        <w:t>.р</w:t>
      </w:r>
      <w:proofErr w:type="gramEnd"/>
      <w:r w:rsidRPr="00364436">
        <w:rPr>
          <w:bCs/>
        </w:rPr>
        <w:t xml:space="preserve">уб. </w:t>
      </w:r>
    </w:p>
    <w:p w:rsidR="00364436" w:rsidRPr="00364436" w:rsidRDefault="00364436" w:rsidP="0086515D">
      <w:pPr>
        <w:pStyle w:val="ac"/>
        <w:numPr>
          <w:ilvl w:val="0"/>
          <w:numId w:val="11"/>
        </w:numPr>
        <w:tabs>
          <w:tab w:val="left" w:pos="3278"/>
        </w:tabs>
        <w:ind w:left="426"/>
        <w:jc w:val="both"/>
      </w:pPr>
      <w:r w:rsidRPr="00364436">
        <w:rPr>
          <w:bCs/>
          <w:u w:val="single"/>
        </w:rPr>
        <w:t>Гарантия возврата аванса</w:t>
      </w:r>
      <w:r w:rsidRPr="00364436">
        <w:rPr>
          <w:bCs/>
        </w:rPr>
        <w:t>: от 3,5%  годовых от суммы гарантии, но не менее 20 тыс</w:t>
      </w:r>
      <w:proofErr w:type="gramStart"/>
      <w:r w:rsidRPr="00364436">
        <w:rPr>
          <w:bCs/>
        </w:rPr>
        <w:t>.р</w:t>
      </w:r>
      <w:proofErr w:type="gramEnd"/>
      <w:r w:rsidRPr="00364436">
        <w:rPr>
          <w:bCs/>
        </w:rPr>
        <w:t>уб.</w:t>
      </w:r>
    </w:p>
    <w:p w:rsidR="00364436" w:rsidRPr="00364436" w:rsidRDefault="00364436" w:rsidP="0086515D">
      <w:pPr>
        <w:pStyle w:val="ac"/>
        <w:numPr>
          <w:ilvl w:val="0"/>
          <w:numId w:val="11"/>
        </w:numPr>
        <w:tabs>
          <w:tab w:val="left" w:pos="3278"/>
        </w:tabs>
        <w:ind w:left="426"/>
        <w:jc w:val="both"/>
      </w:pPr>
      <w:r w:rsidRPr="00364436">
        <w:rPr>
          <w:bCs/>
          <w:u w:val="single"/>
        </w:rPr>
        <w:t>Гарантия исполнения обязательств по контракту</w:t>
      </w:r>
      <w:r w:rsidRPr="00364436">
        <w:rPr>
          <w:bCs/>
        </w:rPr>
        <w:t>: от 4 %  годовых от суммы гарантии, но не менее 50 тыс</w:t>
      </w:r>
      <w:proofErr w:type="gramStart"/>
      <w:r w:rsidRPr="00364436">
        <w:rPr>
          <w:bCs/>
        </w:rPr>
        <w:t>.р</w:t>
      </w:r>
      <w:proofErr w:type="gramEnd"/>
      <w:r w:rsidRPr="00364436">
        <w:rPr>
          <w:bCs/>
        </w:rPr>
        <w:t xml:space="preserve">уб.  </w:t>
      </w:r>
    </w:p>
    <w:p w:rsidR="00364436" w:rsidRPr="00364436" w:rsidRDefault="00364436" w:rsidP="0086515D">
      <w:pPr>
        <w:pStyle w:val="ac"/>
        <w:numPr>
          <w:ilvl w:val="0"/>
          <w:numId w:val="11"/>
        </w:numPr>
        <w:tabs>
          <w:tab w:val="left" w:pos="3278"/>
        </w:tabs>
        <w:ind w:left="426"/>
        <w:jc w:val="both"/>
      </w:pPr>
      <w:r w:rsidRPr="00364436">
        <w:rPr>
          <w:bCs/>
          <w:u w:val="single"/>
        </w:rPr>
        <w:t>Гарантия на гарантийный период</w:t>
      </w:r>
      <w:r w:rsidRPr="00364436">
        <w:rPr>
          <w:bCs/>
        </w:rPr>
        <w:t>: от 4 %  годовых от суммы гарантии, но не менее 50 тыс</w:t>
      </w:r>
      <w:proofErr w:type="gramStart"/>
      <w:r w:rsidRPr="00364436">
        <w:rPr>
          <w:bCs/>
        </w:rPr>
        <w:t>.р</w:t>
      </w:r>
      <w:proofErr w:type="gramEnd"/>
      <w:r w:rsidRPr="00364436">
        <w:rPr>
          <w:bCs/>
        </w:rPr>
        <w:t xml:space="preserve">уб.   </w:t>
      </w:r>
    </w:p>
    <w:p w:rsidR="00364436" w:rsidRPr="00364436" w:rsidRDefault="00364436" w:rsidP="0086515D">
      <w:pPr>
        <w:pStyle w:val="ac"/>
        <w:numPr>
          <w:ilvl w:val="0"/>
          <w:numId w:val="11"/>
        </w:numPr>
        <w:tabs>
          <w:tab w:val="left" w:pos="3278"/>
        </w:tabs>
        <w:ind w:left="426"/>
        <w:jc w:val="both"/>
      </w:pPr>
      <w:r w:rsidRPr="00364436">
        <w:rPr>
          <w:bCs/>
          <w:u w:val="single"/>
        </w:rPr>
        <w:t>При залоговом кредитовании ставке по любой гарантии от 2 %</w:t>
      </w:r>
    </w:p>
    <w:p w:rsidR="00364436" w:rsidRPr="0086515D" w:rsidRDefault="00364436" w:rsidP="0086515D">
      <w:pPr>
        <w:pStyle w:val="ac"/>
        <w:numPr>
          <w:ilvl w:val="0"/>
          <w:numId w:val="11"/>
        </w:numPr>
        <w:tabs>
          <w:tab w:val="left" w:pos="3278"/>
        </w:tabs>
        <w:ind w:left="426"/>
        <w:jc w:val="both"/>
      </w:pPr>
      <w:r w:rsidRPr="00364436">
        <w:rPr>
          <w:bCs/>
          <w:u w:val="single"/>
        </w:rPr>
        <w:t>Кредит</w:t>
      </w:r>
      <w:r w:rsidRPr="00364436">
        <w:rPr>
          <w:bCs/>
        </w:rPr>
        <w:t xml:space="preserve">: </w:t>
      </w:r>
      <w:r w:rsidRPr="00364436">
        <w:rPr>
          <w:color w:val="000000"/>
        </w:rPr>
        <w:t xml:space="preserve">без залога, 19,5 % </w:t>
      </w:r>
      <w:proofErr w:type="gramStart"/>
      <w:r w:rsidRPr="00364436">
        <w:rPr>
          <w:color w:val="000000"/>
        </w:rPr>
        <w:t>годовых</w:t>
      </w:r>
      <w:proofErr w:type="gramEnd"/>
      <w:r w:rsidRPr="00364436">
        <w:t>.</w:t>
      </w:r>
    </w:p>
    <w:p w:rsidR="00364436" w:rsidRPr="00364436" w:rsidRDefault="00364436" w:rsidP="0086515D">
      <w:pPr>
        <w:tabs>
          <w:tab w:val="left" w:pos="3278"/>
        </w:tabs>
        <w:spacing w:before="150" w:after="150" w:line="240" w:lineRule="auto"/>
        <w:jc w:val="both"/>
        <w:rPr>
          <w:rFonts w:ascii="Times New Roman" w:hAnsi="Times New Roman" w:cs="Times New Roman"/>
          <w:b/>
          <w:sz w:val="24"/>
          <w:szCs w:val="24"/>
        </w:rPr>
      </w:pPr>
      <w:r w:rsidRPr="00364436">
        <w:rPr>
          <w:rFonts w:ascii="Times New Roman" w:hAnsi="Times New Roman" w:cs="Times New Roman"/>
          <w:b/>
          <w:sz w:val="24"/>
          <w:szCs w:val="24"/>
        </w:rPr>
        <w:t>Основные параметры данного продукта:</w:t>
      </w:r>
    </w:p>
    <w:p w:rsidR="00364436" w:rsidRPr="00364436" w:rsidRDefault="00364436" w:rsidP="0086515D">
      <w:pPr>
        <w:pStyle w:val="ac"/>
        <w:numPr>
          <w:ilvl w:val="0"/>
          <w:numId w:val="12"/>
        </w:numPr>
        <w:ind w:left="426"/>
        <w:jc w:val="both"/>
      </w:pPr>
      <w:r w:rsidRPr="00364436">
        <w:rPr>
          <w:u w:val="single"/>
        </w:rPr>
        <w:t xml:space="preserve">Максимальная сумма </w:t>
      </w:r>
      <w:proofErr w:type="spellStart"/>
      <w:r w:rsidRPr="00364436">
        <w:rPr>
          <w:u w:val="single"/>
        </w:rPr>
        <w:t>беззалогового</w:t>
      </w:r>
      <w:proofErr w:type="spellEnd"/>
      <w:r w:rsidRPr="00364436">
        <w:rPr>
          <w:u w:val="single"/>
        </w:rPr>
        <w:t xml:space="preserve">  лимита</w:t>
      </w:r>
      <w:r w:rsidRPr="00364436">
        <w:t xml:space="preserve"> – 10 млн. руб. (максимальный лимит до 100 млн. руб.)</w:t>
      </w:r>
    </w:p>
    <w:p w:rsidR="00364436" w:rsidRPr="00364436" w:rsidRDefault="00364436" w:rsidP="0086515D">
      <w:pPr>
        <w:pStyle w:val="ac"/>
        <w:numPr>
          <w:ilvl w:val="0"/>
          <w:numId w:val="12"/>
        </w:numPr>
        <w:ind w:left="426"/>
        <w:jc w:val="both"/>
      </w:pPr>
      <w:r w:rsidRPr="00364436">
        <w:t>При этом лимит может состоять как из одного продукта, так и из набора продуктов, входящих в пакет,</w:t>
      </w:r>
    </w:p>
    <w:p w:rsidR="00364436" w:rsidRPr="00364436" w:rsidRDefault="00364436" w:rsidP="0086515D">
      <w:pPr>
        <w:pStyle w:val="ac"/>
        <w:numPr>
          <w:ilvl w:val="0"/>
          <w:numId w:val="12"/>
        </w:numPr>
        <w:ind w:left="426"/>
        <w:jc w:val="both"/>
      </w:pPr>
      <w:r w:rsidRPr="004E1667">
        <w:rPr>
          <w:u w:val="single"/>
        </w:rPr>
        <w:t>Срок предоставления кредита</w:t>
      </w:r>
      <w:r w:rsidRPr="00364436">
        <w:t xml:space="preserve"> – до 2 </w:t>
      </w:r>
      <w:proofErr w:type="spellStart"/>
      <w:r w:rsidRPr="00364436">
        <w:t>лет</w:t>
      </w:r>
      <w:proofErr w:type="gramStart"/>
      <w:r w:rsidRPr="00364436">
        <w:t>;</w:t>
      </w:r>
      <w:r w:rsidRPr="004E1667">
        <w:rPr>
          <w:u w:val="single"/>
        </w:rPr>
        <w:t>С</w:t>
      </w:r>
      <w:proofErr w:type="gramEnd"/>
      <w:r w:rsidRPr="004E1667">
        <w:rPr>
          <w:u w:val="single"/>
        </w:rPr>
        <w:t>рок</w:t>
      </w:r>
      <w:proofErr w:type="spellEnd"/>
      <w:r w:rsidRPr="004E1667">
        <w:rPr>
          <w:u w:val="single"/>
        </w:rPr>
        <w:t xml:space="preserve"> рассмотрения заявки</w:t>
      </w:r>
      <w:r w:rsidRPr="00364436">
        <w:t xml:space="preserve"> – 2 рабочих дня,</w:t>
      </w:r>
    </w:p>
    <w:p w:rsidR="00364436" w:rsidRPr="00364436" w:rsidRDefault="00364436" w:rsidP="0086515D">
      <w:pPr>
        <w:pStyle w:val="ac"/>
        <w:numPr>
          <w:ilvl w:val="0"/>
          <w:numId w:val="12"/>
        </w:numPr>
        <w:ind w:left="426"/>
        <w:jc w:val="both"/>
      </w:pPr>
      <w:r w:rsidRPr="00364436">
        <w:rPr>
          <w:u w:val="single"/>
        </w:rPr>
        <w:t>Обеспечение</w:t>
      </w:r>
      <w:r w:rsidRPr="00364436">
        <w:t xml:space="preserve"> – </w:t>
      </w:r>
      <w:r w:rsidRPr="00364436">
        <w:rPr>
          <w:b/>
          <w:u w:val="single"/>
        </w:rPr>
        <w:t>залог отсутствует</w:t>
      </w:r>
      <w:r w:rsidRPr="00364436">
        <w:t>, поручительство группы компаний отсутствует. Обязательно только поручительство собственников бизнеса с суммарной долей в бизнесе не менее 50%,</w:t>
      </w:r>
    </w:p>
    <w:p w:rsidR="00364436" w:rsidRPr="00364436" w:rsidRDefault="00364436" w:rsidP="0086515D">
      <w:pPr>
        <w:pStyle w:val="ac"/>
        <w:numPr>
          <w:ilvl w:val="0"/>
          <w:numId w:val="12"/>
        </w:numPr>
        <w:ind w:left="426"/>
      </w:pPr>
      <w:r w:rsidRPr="00364436">
        <w:rPr>
          <w:u w:val="single"/>
        </w:rPr>
        <w:t>Требования к бенефициарам</w:t>
      </w:r>
      <w:r w:rsidRPr="00364436">
        <w:t xml:space="preserve"> (заказчикам) – государственные, муниципальные заказчики, бюджетные учреждения, осуществляющие закупки,</w:t>
      </w:r>
      <w:r w:rsidRPr="00364436">
        <w:rPr>
          <w:rFonts w:eastAsia="+mn-ea"/>
          <w:color w:val="C00000"/>
          <w:kern w:val="24"/>
        </w:rPr>
        <w:t xml:space="preserve"> </w:t>
      </w:r>
      <w:proofErr w:type="spellStart"/>
      <w:r w:rsidRPr="00364436">
        <w:t>рег</w:t>
      </w:r>
      <w:proofErr w:type="spellEnd"/>
      <w:r w:rsidRPr="00364436">
        <w:t xml:space="preserve">. </w:t>
      </w:r>
      <w:proofErr w:type="spellStart"/>
      <w:r w:rsidRPr="00364436">
        <w:t>гос</w:t>
      </w:r>
      <w:proofErr w:type="spellEnd"/>
      <w:r w:rsidRPr="00364436">
        <w:t>. фонды капитального ремонта (операторы ЖКХ) и заказчики из списка ТОП-400 (Рейтинг РА «Эксперт»)</w:t>
      </w:r>
    </w:p>
    <w:p w:rsidR="00364436" w:rsidRPr="00364436" w:rsidRDefault="00364436" w:rsidP="0086515D">
      <w:pPr>
        <w:pStyle w:val="ac"/>
        <w:numPr>
          <w:ilvl w:val="0"/>
          <w:numId w:val="12"/>
        </w:numPr>
        <w:ind w:left="426"/>
        <w:jc w:val="both"/>
      </w:pPr>
      <w:r w:rsidRPr="00364436">
        <w:rPr>
          <w:u w:val="single"/>
        </w:rPr>
        <w:t>Минимальный пакет документов</w:t>
      </w:r>
      <w:r w:rsidRPr="00364436">
        <w:t xml:space="preserve"> (Приложение 1 ниже).</w:t>
      </w:r>
    </w:p>
    <w:p w:rsidR="00364436" w:rsidRDefault="00364436" w:rsidP="00364436">
      <w:pPr>
        <w:pStyle w:val="ac"/>
        <w:tabs>
          <w:tab w:val="left" w:pos="3278"/>
        </w:tabs>
        <w:jc w:val="both"/>
        <w:rPr>
          <w:rFonts w:ascii="Arial Narrow" w:hAnsi="Arial Narrow"/>
        </w:rPr>
      </w:pPr>
    </w:p>
    <w:p w:rsidR="00364436" w:rsidRPr="00364436" w:rsidRDefault="00364436" w:rsidP="00364436">
      <w:pPr>
        <w:spacing w:line="240" w:lineRule="auto"/>
        <w:jc w:val="center"/>
        <w:rPr>
          <w:rFonts w:ascii="Times New Roman" w:hAnsi="Times New Roman" w:cs="Times New Roman"/>
          <w:i/>
          <w:sz w:val="24"/>
          <w:szCs w:val="24"/>
        </w:rPr>
      </w:pPr>
      <w:r w:rsidRPr="00364436">
        <w:rPr>
          <w:rFonts w:ascii="Times New Roman" w:hAnsi="Times New Roman" w:cs="Times New Roman"/>
          <w:b/>
          <w:bCs/>
          <w:sz w:val="24"/>
          <w:szCs w:val="24"/>
        </w:rPr>
        <w:t>РЕКОМЕНДУЕМЫЙ СПИСОК ДОКУМЕНТОВ, НЕОБХОДИМЫХ ДЛЯ УСТАНОВЛЕНИЯЛИМИТА КРЕДИТОВАНИЯ В РАМКАХ ПАКЕТА «44-ФЗ»</w:t>
      </w:r>
    </w:p>
    <w:p w:rsidR="00364436" w:rsidRPr="00364436" w:rsidRDefault="00364436" w:rsidP="00364436">
      <w:pPr>
        <w:pStyle w:val="2"/>
        <w:numPr>
          <w:ilvl w:val="0"/>
          <w:numId w:val="13"/>
        </w:numPr>
        <w:ind w:left="0"/>
        <w:jc w:val="both"/>
        <w:rPr>
          <w:spacing w:val="0"/>
          <w:szCs w:val="24"/>
        </w:rPr>
      </w:pPr>
      <w:r w:rsidRPr="00364436">
        <w:rPr>
          <w:spacing w:val="0"/>
          <w:szCs w:val="24"/>
        </w:rPr>
        <w:t>Юридические документы Компании:</w:t>
      </w:r>
    </w:p>
    <w:p w:rsidR="00364436" w:rsidRPr="00364436" w:rsidRDefault="00364436" w:rsidP="00364436">
      <w:pPr>
        <w:pStyle w:val="2"/>
        <w:jc w:val="both"/>
        <w:rPr>
          <w:b w:val="0"/>
          <w:spacing w:val="0"/>
          <w:szCs w:val="24"/>
        </w:rPr>
      </w:pPr>
      <w:r w:rsidRPr="00364436">
        <w:rPr>
          <w:b w:val="0"/>
          <w:spacing w:val="0"/>
          <w:szCs w:val="24"/>
          <w:u w:val="single"/>
        </w:rPr>
        <w:t>Для юридических лиц (ООО, АО)</w:t>
      </w:r>
      <w:r w:rsidRPr="00364436">
        <w:rPr>
          <w:b w:val="0"/>
          <w:spacing w:val="0"/>
          <w:szCs w:val="24"/>
        </w:rPr>
        <w:t xml:space="preserve">: Устав, Учредительный договор, свидетельство о </w:t>
      </w:r>
      <w:proofErr w:type="spellStart"/>
      <w:r w:rsidRPr="00364436">
        <w:rPr>
          <w:b w:val="0"/>
          <w:spacing w:val="0"/>
          <w:szCs w:val="24"/>
        </w:rPr>
        <w:t>гос</w:t>
      </w:r>
      <w:proofErr w:type="spellEnd"/>
      <w:r w:rsidRPr="00364436">
        <w:rPr>
          <w:b w:val="0"/>
          <w:spacing w:val="0"/>
          <w:szCs w:val="24"/>
        </w:rPr>
        <w:t>. регистрации со всеми изменениями, ИНН, приказ о назначении ген. директора, копии паспортов участников сделки: учредителей юридического лица, ген. директора.</w:t>
      </w:r>
    </w:p>
    <w:p w:rsidR="00364436" w:rsidRPr="00364436" w:rsidRDefault="00364436" w:rsidP="00364436">
      <w:pPr>
        <w:pStyle w:val="2"/>
        <w:numPr>
          <w:ilvl w:val="0"/>
          <w:numId w:val="13"/>
        </w:numPr>
        <w:ind w:left="0"/>
        <w:jc w:val="both"/>
        <w:rPr>
          <w:b w:val="0"/>
          <w:spacing w:val="0"/>
          <w:szCs w:val="24"/>
        </w:rPr>
      </w:pPr>
      <w:r w:rsidRPr="00364436">
        <w:rPr>
          <w:spacing w:val="0"/>
          <w:szCs w:val="24"/>
        </w:rPr>
        <w:t>Заявка на предоставление Гарантии</w:t>
      </w:r>
      <w:r w:rsidRPr="00364436">
        <w:rPr>
          <w:b w:val="0"/>
          <w:spacing w:val="0"/>
          <w:szCs w:val="24"/>
        </w:rPr>
        <w:t xml:space="preserve"> в ОАО «</w:t>
      </w:r>
      <w:proofErr w:type="spellStart"/>
      <w:r w:rsidRPr="00364436">
        <w:rPr>
          <w:b w:val="0"/>
          <w:spacing w:val="0"/>
          <w:szCs w:val="24"/>
        </w:rPr>
        <w:t>Промсвязьбанк</w:t>
      </w:r>
      <w:proofErr w:type="spellEnd"/>
      <w:r w:rsidRPr="00364436">
        <w:rPr>
          <w:b w:val="0"/>
          <w:spacing w:val="0"/>
          <w:szCs w:val="24"/>
        </w:rPr>
        <w:t>» от Компании  (по форме Приложения 1).</w:t>
      </w:r>
    </w:p>
    <w:p w:rsidR="00364436" w:rsidRPr="00364436" w:rsidRDefault="00364436" w:rsidP="00364436">
      <w:pPr>
        <w:pStyle w:val="ad"/>
        <w:numPr>
          <w:ilvl w:val="0"/>
          <w:numId w:val="13"/>
        </w:numPr>
        <w:ind w:left="0"/>
        <w:rPr>
          <w:bCs w:val="0"/>
          <w:i w:val="0"/>
          <w:color w:val="auto"/>
          <w:sz w:val="24"/>
        </w:rPr>
      </w:pPr>
      <w:r w:rsidRPr="00364436">
        <w:rPr>
          <w:bCs w:val="0"/>
          <w:i w:val="0"/>
          <w:color w:val="auto"/>
          <w:sz w:val="24"/>
        </w:rPr>
        <w:t>Сведения о Компании, которая будет выступать Принципалом:</w:t>
      </w:r>
    </w:p>
    <w:p w:rsidR="00364436" w:rsidRPr="00364436" w:rsidRDefault="00364436" w:rsidP="00364436">
      <w:pPr>
        <w:pStyle w:val="ad"/>
        <w:rPr>
          <w:b w:val="0"/>
          <w:i w:val="0"/>
          <w:color w:val="auto"/>
          <w:sz w:val="24"/>
        </w:rPr>
      </w:pPr>
      <w:r w:rsidRPr="00364436">
        <w:rPr>
          <w:b w:val="0"/>
          <w:i w:val="0"/>
          <w:color w:val="auto"/>
          <w:sz w:val="24"/>
        </w:rPr>
        <w:t>3.1. Бухгалтерская (налоговая) отчетность (Ф</w:t>
      </w:r>
      <w:proofErr w:type="gramStart"/>
      <w:r w:rsidRPr="00364436">
        <w:rPr>
          <w:b w:val="0"/>
          <w:i w:val="0"/>
          <w:color w:val="auto"/>
          <w:sz w:val="24"/>
        </w:rPr>
        <w:t>1</w:t>
      </w:r>
      <w:proofErr w:type="gramEnd"/>
      <w:r w:rsidRPr="00364436">
        <w:rPr>
          <w:b w:val="0"/>
          <w:i w:val="0"/>
          <w:color w:val="auto"/>
          <w:sz w:val="24"/>
        </w:rPr>
        <w:t>, Ф2) на последние 4 отчетные даты с отметкой ФНС или документами, подтверждающими отправку отчетности в электронном виде, по почте.</w:t>
      </w:r>
    </w:p>
    <w:p w:rsidR="00364436" w:rsidRPr="00364436" w:rsidRDefault="00364436" w:rsidP="00364436">
      <w:pPr>
        <w:pStyle w:val="ad"/>
        <w:rPr>
          <w:bCs w:val="0"/>
          <w:i w:val="0"/>
          <w:color w:val="auto"/>
          <w:sz w:val="24"/>
        </w:rPr>
      </w:pPr>
      <w:r w:rsidRPr="00364436">
        <w:rPr>
          <w:b w:val="0"/>
          <w:i w:val="0"/>
          <w:color w:val="auto"/>
          <w:sz w:val="24"/>
        </w:rPr>
        <w:t xml:space="preserve">3.2. </w:t>
      </w:r>
      <w:proofErr w:type="spellStart"/>
      <w:r w:rsidRPr="00364436">
        <w:rPr>
          <w:b w:val="0"/>
          <w:i w:val="0"/>
          <w:color w:val="auto"/>
          <w:sz w:val="24"/>
        </w:rPr>
        <w:t>Оборотно-сальдовые</w:t>
      </w:r>
      <w:proofErr w:type="spellEnd"/>
      <w:r w:rsidRPr="00364436">
        <w:rPr>
          <w:b w:val="0"/>
          <w:i w:val="0"/>
          <w:color w:val="auto"/>
          <w:sz w:val="24"/>
        </w:rPr>
        <w:t xml:space="preserve"> ведомости по счетам 60, 62, 76 бухгалтерского учета (с разбивкой по субсчетам и </w:t>
      </w:r>
      <w:r w:rsidRPr="00364436">
        <w:rPr>
          <w:b w:val="0"/>
          <w:i w:val="0"/>
          <w:color w:val="auto"/>
          <w:sz w:val="24"/>
          <w:u w:val="single"/>
        </w:rPr>
        <w:t>контрагентам)</w:t>
      </w:r>
      <w:r w:rsidRPr="00364436">
        <w:rPr>
          <w:b w:val="0"/>
          <w:i w:val="0"/>
          <w:color w:val="auto"/>
          <w:sz w:val="24"/>
        </w:rPr>
        <w:t xml:space="preserve">  за последние 3 </w:t>
      </w:r>
      <w:proofErr w:type="gramStart"/>
      <w:r w:rsidRPr="00364436">
        <w:rPr>
          <w:b w:val="0"/>
          <w:i w:val="0"/>
          <w:color w:val="auto"/>
          <w:sz w:val="24"/>
        </w:rPr>
        <w:t>завершенных</w:t>
      </w:r>
      <w:proofErr w:type="gramEnd"/>
      <w:r w:rsidRPr="00364436">
        <w:rPr>
          <w:b w:val="0"/>
          <w:i w:val="0"/>
          <w:color w:val="auto"/>
          <w:sz w:val="24"/>
        </w:rPr>
        <w:t xml:space="preserve"> месяца (ПОМЕСЯЧНО).</w:t>
      </w:r>
    </w:p>
    <w:p w:rsidR="00364436" w:rsidRPr="00364436" w:rsidRDefault="00364436" w:rsidP="00364436">
      <w:pPr>
        <w:pStyle w:val="ad"/>
        <w:rPr>
          <w:bCs w:val="0"/>
          <w:i w:val="0"/>
          <w:color w:val="auto"/>
          <w:sz w:val="24"/>
        </w:rPr>
      </w:pPr>
      <w:r w:rsidRPr="00364436">
        <w:rPr>
          <w:b w:val="0"/>
          <w:i w:val="0"/>
          <w:color w:val="auto"/>
          <w:sz w:val="24"/>
        </w:rPr>
        <w:t>3.3. Реестр текущих (заключенных, планируемых к заключению) контрактов с указанием сумм, сроков исполнения обязательств, фактических и прогнозных оплат по ним (по форме Приложения 2).</w:t>
      </w:r>
    </w:p>
    <w:p w:rsidR="00364436" w:rsidRPr="00364436" w:rsidRDefault="00364436" w:rsidP="00364436">
      <w:pPr>
        <w:pStyle w:val="ad"/>
        <w:numPr>
          <w:ilvl w:val="0"/>
          <w:numId w:val="13"/>
        </w:numPr>
        <w:ind w:left="0"/>
        <w:rPr>
          <w:bCs w:val="0"/>
          <w:i w:val="0"/>
          <w:color w:val="auto"/>
          <w:sz w:val="24"/>
        </w:rPr>
      </w:pPr>
      <w:r w:rsidRPr="00364436">
        <w:rPr>
          <w:bCs w:val="0"/>
          <w:i w:val="0"/>
          <w:color w:val="auto"/>
          <w:sz w:val="24"/>
        </w:rPr>
        <w:t>Сведения об обязательствах, выполнение которых будет обеспечиваться запрашиваемыми гарантие</w:t>
      </w:r>
      <w:proofErr w:type="gramStart"/>
      <w:r w:rsidRPr="00364436">
        <w:rPr>
          <w:bCs w:val="0"/>
          <w:i w:val="0"/>
          <w:color w:val="auto"/>
          <w:sz w:val="24"/>
        </w:rPr>
        <w:t>й(</w:t>
      </w:r>
      <w:proofErr w:type="gramEnd"/>
      <w:r w:rsidRPr="00364436">
        <w:rPr>
          <w:bCs w:val="0"/>
          <w:i w:val="0"/>
          <w:color w:val="auto"/>
          <w:sz w:val="24"/>
        </w:rPr>
        <w:t>-</w:t>
      </w:r>
      <w:proofErr w:type="spellStart"/>
      <w:r w:rsidRPr="00364436">
        <w:rPr>
          <w:bCs w:val="0"/>
          <w:i w:val="0"/>
          <w:color w:val="auto"/>
          <w:sz w:val="24"/>
        </w:rPr>
        <w:t>ями</w:t>
      </w:r>
      <w:proofErr w:type="spellEnd"/>
      <w:r w:rsidRPr="00364436">
        <w:rPr>
          <w:bCs w:val="0"/>
          <w:i w:val="0"/>
          <w:color w:val="auto"/>
          <w:sz w:val="24"/>
        </w:rPr>
        <w:t>) (по ситуации):</w:t>
      </w:r>
    </w:p>
    <w:p w:rsidR="00364436" w:rsidRPr="00364436" w:rsidRDefault="00364436" w:rsidP="00364436">
      <w:pPr>
        <w:pStyle w:val="ad"/>
        <w:rPr>
          <w:b w:val="0"/>
          <w:i w:val="0"/>
          <w:color w:val="auto"/>
          <w:sz w:val="24"/>
        </w:rPr>
      </w:pPr>
      <w:r w:rsidRPr="00364436">
        <w:rPr>
          <w:b w:val="0"/>
          <w:i w:val="0"/>
          <w:color w:val="auto"/>
          <w:sz w:val="24"/>
        </w:rPr>
        <w:t>4.1. копии договоров/контрактов/тендерной документации;</w:t>
      </w:r>
    </w:p>
    <w:p w:rsidR="00364436" w:rsidRPr="00364436" w:rsidRDefault="00364436" w:rsidP="00364436">
      <w:pPr>
        <w:pStyle w:val="ad"/>
        <w:rPr>
          <w:b w:val="0"/>
          <w:i w:val="0"/>
          <w:color w:val="auto"/>
          <w:sz w:val="24"/>
        </w:rPr>
      </w:pPr>
      <w:r w:rsidRPr="00364436">
        <w:rPr>
          <w:b w:val="0"/>
          <w:i w:val="0"/>
          <w:color w:val="auto"/>
          <w:sz w:val="24"/>
        </w:rPr>
        <w:t>4.2. разрешения на занятие соответствующими видами деятельности (копии лицензий);</w:t>
      </w:r>
    </w:p>
    <w:p w:rsidR="00364436" w:rsidRDefault="00364436" w:rsidP="005C276A">
      <w:pPr>
        <w:pStyle w:val="ad"/>
        <w:rPr>
          <w:sz w:val="24"/>
        </w:rPr>
      </w:pPr>
      <w:r w:rsidRPr="00364436">
        <w:rPr>
          <w:b w:val="0"/>
          <w:i w:val="0"/>
          <w:color w:val="auto"/>
          <w:sz w:val="24"/>
        </w:rPr>
        <w:t>4.3. описание опыта Группы по выполнению аналогичных работ/оказанию аналогичных услуг (в т.ч. копии контрактов, исполненных за последние 2 года).</w:t>
      </w:r>
    </w:p>
    <w:p w:rsidR="004E496C" w:rsidRDefault="004E496C" w:rsidP="004E496C">
      <w:pPr>
        <w:pStyle w:val="ab"/>
        <w:spacing w:line="276" w:lineRule="auto"/>
        <w:jc w:val="both"/>
        <w:rPr>
          <w:rFonts w:ascii="Times New Roman" w:hAnsi="Times New Roman"/>
          <w:sz w:val="24"/>
          <w:szCs w:val="24"/>
        </w:rPr>
      </w:pPr>
      <w:r>
        <w:rPr>
          <w:rFonts w:ascii="Times New Roman" w:hAnsi="Times New Roman"/>
          <w:sz w:val="24"/>
          <w:szCs w:val="24"/>
        </w:rPr>
        <w:t>За более подробной информацией просим Вас обращаться в Отдел малого и среднего бизнеса:</w:t>
      </w:r>
    </w:p>
    <w:p w:rsidR="004E496C" w:rsidRDefault="004E496C" w:rsidP="004E496C">
      <w:pPr>
        <w:pStyle w:val="ab"/>
        <w:spacing w:line="276" w:lineRule="auto"/>
        <w:jc w:val="both"/>
        <w:rPr>
          <w:rFonts w:ascii="Times New Roman" w:hAnsi="Times New Roman"/>
          <w:sz w:val="24"/>
          <w:szCs w:val="24"/>
        </w:rPr>
      </w:pPr>
      <w:r>
        <w:rPr>
          <w:rFonts w:ascii="Times New Roman" w:hAnsi="Times New Roman"/>
          <w:sz w:val="24"/>
          <w:szCs w:val="24"/>
        </w:rPr>
        <w:t>по телефону (4712) 74-12-20;</w:t>
      </w:r>
    </w:p>
    <w:p w:rsidR="004E496C" w:rsidRDefault="004E496C" w:rsidP="004E496C">
      <w:pPr>
        <w:pStyle w:val="ab"/>
        <w:spacing w:line="276" w:lineRule="auto"/>
        <w:jc w:val="both"/>
        <w:rPr>
          <w:rFonts w:ascii="Times New Roman" w:hAnsi="Times New Roman"/>
          <w:sz w:val="24"/>
          <w:szCs w:val="24"/>
        </w:rPr>
      </w:pPr>
      <w:r>
        <w:rPr>
          <w:rFonts w:ascii="Times New Roman" w:hAnsi="Times New Roman"/>
          <w:sz w:val="24"/>
          <w:szCs w:val="24"/>
        </w:rPr>
        <w:t xml:space="preserve">по адресу </w:t>
      </w:r>
      <w:proofErr w:type="gramStart"/>
      <w:r>
        <w:rPr>
          <w:rFonts w:ascii="Times New Roman" w:hAnsi="Times New Roman"/>
          <w:sz w:val="24"/>
          <w:szCs w:val="24"/>
        </w:rPr>
        <w:t>г</w:t>
      </w:r>
      <w:proofErr w:type="gramEnd"/>
      <w:r>
        <w:rPr>
          <w:rFonts w:ascii="Times New Roman" w:hAnsi="Times New Roman"/>
          <w:sz w:val="24"/>
          <w:szCs w:val="24"/>
        </w:rPr>
        <w:t>. Курск, ул. Ленина / Мирная, дом 61/2,</w:t>
      </w:r>
    </w:p>
    <w:p w:rsidR="004E496C" w:rsidRPr="004E496C" w:rsidRDefault="004E496C" w:rsidP="004E496C">
      <w:pPr>
        <w:pStyle w:val="ab"/>
        <w:spacing w:line="276" w:lineRule="auto"/>
        <w:jc w:val="both"/>
        <w:rPr>
          <w:rFonts w:ascii="Times New Roman" w:hAnsi="Times New Roman"/>
          <w:sz w:val="24"/>
          <w:szCs w:val="24"/>
        </w:rPr>
      </w:pPr>
      <w:proofErr w:type="spellStart"/>
      <w:r>
        <w:rPr>
          <w:rFonts w:ascii="Times New Roman" w:hAnsi="Times New Roman"/>
          <w:sz w:val="24"/>
          <w:szCs w:val="24"/>
          <w:lang w:val="en-US"/>
        </w:rPr>
        <w:t>shakhovama</w:t>
      </w:r>
      <w:proofErr w:type="spellEnd"/>
      <w:r w:rsidRPr="004E496C">
        <w:rPr>
          <w:rFonts w:ascii="Times New Roman" w:hAnsi="Times New Roman"/>
          <w:sz w:val="24"/>
          <w:szCs w:val="24"/>
        </w:rPr>
        <w:t>@</w:t>
      </w:r>
      <w:proofErr w:type="spellStart"/>
      <w:r>
        <w:rPr>
          <w:rFonts w:ascii="Times New Roman" w:hAnsi="Times New Roman"/>
          <w:sz w:val="24"/>
          <w:szCs w:val="24"/>
          <w:lang w:val="en-US"/>
        </w:rPr>
        <w:t>kursk</w:t>
      </w:r>
      <w:proofErr w:type="spellEnd"/>
      <w:r>
        <w:rPr>
          <w:rFonts w:ascii="Times New Roman" w:hAnsi="Times New Roman"/>
          <w:sz w:val="24"/>
          <w:szCs w:val="24"/>
        </w:rPr>
        <w:t>.</w:t>
      </w:r>
      <w:proofErr w:type="spellStart"/>
      <w:r>
        <w:rPr>
          <w:rFonts w:ascii="Times New Roman" w:hAnsi="Times New Roman"/>
          <w:sz w:val="24"/>
          <w:szCs w:val="24"/>
          <w:lang w:val="en-US"/>
        </w:rPr>
        <w:t>psbank</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86515D" w:rsidRPr="0086515D" w:rsidRDefault="004E496C" w:rsidP="0086515D">
      <w:pPr>
        <w:pStyle w:val="ab"/>
        <w:spacing w:line="276" w:lineRule="auto"/>
        <w:jc w:val="both"/>
        <w:rPr>
          <w:rFonts w:ascii="Times New Roman" w:hAnsi="Times New Roman"/>
          <w:sz w:val="24"/>
          <w:szCs w:val="24"/>
        </w:rPr>
      </w:pPr>
      <w:r>
        <w:rPr>
          <w:rFonts w:ascii="Times New Roman" w:hAnsi="Times New Roman"/>
          <w:sz w:val="24"/>
          <w:szCs w:val="24"/>
        </w:rPr>
        <w:t>Шахова Мария.</w:t>
      </w:r>
    </w:p>
    <w:p w:rsidR="0086515D" w:rsidRDefault="00154739" w:rsidP="0086515D">
      <w:pPr>
        <w:rPr>
          <w:rFonts w:ascii="Times New Roman" w:eastAsia="Calibri" w:hAnsi="Times New Roman" w:cs="Times New Roman"/>
          <w:sz w:val="28"/>
          <w:szCs w:val="28"/>
        </w:rPr>
      </w:pPr>
      <w:r w:rsidRPr="00154739">
        <w:rPr>
          <w:i/>
          <w:noProof/>
          <w:sz w:val="20"/>
          <w:lang w:eastAsia="ru-RU"/>
        </w:rPr>
        <w:lastRenderedPageBreak/>
        <w:pict>
          <v:roundrect id="_x0000_s1046" style="position:absolute;margin-left:-22.7pt;margin-top:-8.05pt;width:535.6pt;height:778.15pt;z-index:-251634688" arcsize="10923f" fillcolor="white [3201]" strokecolor="#4bacc6 [3208]" strokeweight="5pt">
            <v:stroke linestyle="thickThin"/>
            <v:shadow color="#868686"/>
          </v:roundrect>
        </w:pict>
      </w:r>
    </w:p>
    <w:p w:rsidR="00AC46CA" w:rsidRPr="00DB6298" w:rsidRDefault="00AC46CA" w:rsidP="00AC46CA">
      <w:pPr>
        <w:spacing w:line="240" w:lineRule="auto"/>
      </w:pPr>
      <w:r>
        <w:rPr>
          <w:b/>
          <w:noProof/>
          <w:sz w:val="28"/>
          <w:lang w:eastAsia="ru-RU"/>
        </w:rPr>
        <w:drawing>
          <wp:anchor distT="0" distB="0" distL="114300" distR="114300" simplePos="0" relativeHeight="251680768" behindDoc="0" locked="0" layoutInCell="1" allowOverlap="1">
            <wp:simplePos x="0" y="0"/>
            <wp:positionH relativeFrom="column">
              <wp:posOffset>0</wp:posOffset>
            </wp:positionH>
            <wp:positionV relativeFrom="paragraph">
              <wp:posOffset>106045</wp:posOffset>
            </wp:positionV>
            <wp:extent cx="2400300" cy="382905"/>
            <wp:effectExtent l="0" t="0" r="0" b="0"/>
            <wp:wrapSquare wrapText="bothSides"/>
            <wp:docPr id="2" name="Рисунок 2" descr="http://www.psbank.ru/i/logo_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bank.ru/i/logo_main.gif"/>
                    <pic:cNvPicPr>
                      <a:picLocks noChangeAspect="1" noChangeArrowheads="1"/>
                    </pic:cNvPicPr>
                  </pic:nvPicPr>
                  <pic:blipFill>
                    <a:blip r:embed="rId10" r:link="rId11" cstate="print"/>
                    <a:srcRect/>
                    <a:stretch>
                      <a:fillRect/>
                    </a:stretch>
                  </pic:blipFill>
                  <pic:spPr bwMode="auto">
                    <a:xfrm>
                      <a:off x="0" y="0"/>
                      <a:ext cx="2400300" cy="382905"/>
                    </a:xfrm>
                    <a:prstGeom prst="rect">
                      <a:avLst/>
                    </a:prstGeom>
                    <a:noFill/>
                    <a:ln w="9525">
                      <a:noFill/>
                      <a:miter lim="800000"/>
                      <a:headEnd/>
                      <a:tailEnd/>
                    </a:ln>
                  </pic:spPr>
                </pic:pic>
              </a:graphicData>
            </a:graphic>
          </wp:anchor>
        </w:drawing>
      </w:r>
    </w:p>
    <w:p w:rsidR="00AC46CA" w:rsidRPr="00203C6A" w:rsidRDefault="00AC46CA" w:rsidP="00AC46CA">
      <w:pPr>
        <w:spacing w:after="0" w:line="240" w:lineRule="auto"/>
        <w:jc w:val="right"/>
        <w:rPr>
          <w:b/>
        </w:rPr>
      </w:pPr>
      <w:r w:rsidRPr="00203C6A">
        <w:rPr>
          <w:b/>
        </w:rPr>
        <w:t>Заявка на предоставление Гарантии</w:t>
      </w:r>
    </w:p>
    <w:p w:rsidR="00AC46CA" w:rsidRPr="00E95457" w:rsidRDefault="00AC46CA" w:rsidP="00AC46CA">
      <w:pPr>
        <w:pStyle w:val="ad"/>
        <w:jc w:val="right"/>
        <w:rPr>
          <w:bCs w:val="0"/>
          <w:i w:val="0"/>
          <w:iCs w:val="0"/>
          <w:color w:val="auto"/>
          <w:sz w:val="24"/>
        </w:rPr>
      </w:pPr>
      <w:r w:rsidRPr="00E95457">
        <w:rPr>
          <w:bCs w:val="0"/>
          <w:i w:val="0"/>
          <w:iCs w:val="0"/>
          <w:color w:val="auto"/>
          <w:sz w:val="24"/>
        </w:rPr>
        <w:t>в ОАО «</w:t>
      </w:r>
      <w:proofErr w:type="spellStart"/>
      <w:r w:rsidRPr="00E95457">
        <w:rPr>
          <w:bCs w:val="0"/>
          <w:i w:val="0"/>
          <w:iCs w:val="0"/>
          <w:color w:val="auto"/>
          <w:sz w:val="24"/>
        </w:rPr>
        <w:t>Промсвязьбанк</w:t>
      </w:r>
      <w:proofErr w:type="spellEnd"/>
      <w:r w:rsidRPr="00E95457">
        <w:rPr>
          <w:bCs w:val="0"/>
          <w:i w:val="0"/>
          <w:iCs w:val="0"/>
          <w:color w:val="auto"/>
          <w:sz w:val="24"/>
        </w:rPr>
        <w:t>»</w:t>
      </w:r>
    </w:p>
    <w:p w:rsidR="00AC46CA" w:rsidRDefault="00AC46CA" w:rsidP="00AC46CA">
      <w:pPr>
        <w:spacing w:after="0" w:line="240" w:lineRule="auto"/>
        <w:jc w:val="right"/>
        <w:rPr>
          <w:sz w:val="20"/>
        </w:rPr>
      </w:pPr>
      <w:r>
        <w:rPr>
          <w:sz w:val="20"/>
        </w:rPr>
        <w:t xml:space="preserve">                                                                                                                                                </w:t>
      </w:r>
      <w:r w:rsidRPr="00D36998">
        <w:rPr>
          <w:sz w:val="20"/>
        </w:rPr>
        <w:t>_________________________________</w:t>
      </w:r>
      <w:r>
        <w:rPr>
          <w:sz w:val="20"/>
        </w:rPr>
        <w:t xml:space="preserve">__ </w:t>
      </w:r>
    </w:p>
    <w:p w:rsidR="00AC46CA" w:rsidRPr="00D36998" w:rsidRDefault="00AC46CA" w:rsidP="00AC46CA">
      <w:pPr>
        <w:spacing w:after="0" w:line="240" w:lineRule="auto"/>
        <w:jc w:val="right"/>
        <w:rPr>
          <w:sz w:val="20"/>
        </w:rPr>
      </w:pPr>
      <w:r w:rsidRPr="00D36998">
        <w:rPr>
          <w:sz w:val="20"/>
        </w:rPr>
        <w:t xml:space="preserve">   ___________________________________</w:t>
      </w:r>
    </w:p>
    <w:p w:rsidR="00AC46CA" w:rsidRPr="00D36998" w:rsidRDefault="00AC46CA" w:rsidP="00AC46CA">
      <w:pPr>
        <w:spacing w:after="0" w:line="240" w:lineRule="auto"/>
        <w:jc w:val="right"/>
        <w:rPr>
          <w:sz w:val="20"/>
        </w:rPr>
      </w:pPr>
      <w:r>
        <w:rPr>
          <w:sz w:val="20"/>
        </w:rPr>
        <w:t xml:space="preserve"> </w:t>
      </w:r>
      <w:r w:rsidRPr="00D36998">
        <w:rPr>
          <w:sz w:val="20"/>
        </w:rPr>
        <w:t>___________________________________</w:t>
      </w:r>
    </w:p>
    <w:p w:rsidR="00AC46CA" w:rsidRPr="00D36998" w:rsidRDefault="00AC46CA" w:rsidP="00AC46CA">
      <w:pPr>
        <w:spacing w:after="0" w:line="240" w:lineRule="auto"/>
        <w:jc w:val="right"/>
        <w:rPr>
          <w:sz w:val="20"/>
        </w:rPr>
      </w:pPr>
      <w:r>
        <w:rPr>
          <w:sz w:val="20"/>
        </w:rPr>
        <w:t xml:space="preserve"> </w:t>
      </w:r>
      <w:r w:rsidRPr="00D36998">
        <w:rPr>
          <w:sz w:val="20"/>
        </w:rPr>
        <w:t>___________________________________</w:t>
      </w:r>
    </w:p>
    <w:p w:rsidR="00AC46CA" w:rsidRPr="00C92414" w:rsidRDefault="00AC46CA" w:rsidP="00AC46CA">
      <w:pPr>
        <w:spacing w:after="0" w:line="240" w:lineRule="auto"/>
        <w:ind w:left="2832" w:firstLine="708"/>
        <w:jc w:val="right"/>
        <w:rPr>
          <w:i/>
          <w:sz w:val="20"/>
        </w:rPr>
      </w:pPr>
      <w:r w:rsidRPr="00C92414">
        <w:rPr>
          <w:i/>
          <w:sz w:val="20"/>
        </w:rPr>
        <w:t xml:space="preserve">                                                                                     </w:t>
      </w:r>
      <w:proofErr w:type="gramStart"/>
      <w:r w:rsidRPr="00C92414">
        <w:rPr>
          <w:sz w:val="20"/>
        </w:rPr>
        <w:t>От</w:t>
      </w:r>
      <w:proofErr w:type="gramEnd"/>
      <w:r w:rsidRPr="00C92414">
        <w:rPr>
          <w:sz w:val="20"/>
        </w:rPr>
        <w:t xml:space="preserve"> </w:t>
      </w:r>
      <w:r>
        <w:rPr>
          <w:i/>
          <w:sz w:val="20"/>
        </w:rPr>
        <w:t xml:space="preserve"> (должность)</w:t>
      </w:r>
    </w:p>
    <w:p w:rsidR="00AC46CA" w:rsidRPr="00385FD2" w:rsidRDefault="00AC46CA" w:rsidP="00AC46CA">
      <w:pPr>
        <w:spacing w:after="0" w:line="240" w:lineRule="auto"/>
        <w:ind w:left="2832" w:firstLine="708"/>
        <w:jc w:val="right"/>
        <w:rPr>
          <w:i/>
          <w:sz w:val="20"/>
        </w:rPr>
      </w:pPr>
      <w:r w:rsidRPr="00385FD2">
        <w:rPr>
          <w:i/>
          <w:sz w:val="20"/>
        </w:rPr>
        <w:t>ФИО полностью</w:t>
      </w:r>
    </w:p>
    <w:p w:rsidR="00AC46CA" w:rsidRDefault="00AC46CA" w:rsidP="00AC46CA">
      <w:pPr>
        <w:spacing w:after="0" w:line="240" w:lineRule="auto"/>
        <w:ind w:left="2832" w:firstLine="708"/>
        <w:jc w:val="right"/>
      </w:pPr>
      <w:r>
        <w:rPr>
          <w:sz w:val="20"/>
        </w:rPr>
        <w:t xml:space="preserve">                                    (Наименование руководителя Принципала)</w:t>
      </w:r>
    </w:p>
    <w:p w:rsidR="00AC46CA" w:rsidRDefault="00AC46CA" w:rsidP="00AC46CA">
      <w:pPr>
        <w:pStyle w:val="ad"/>
        <w:jc w:val="right"/>
        <w:rPr>
          <w:b w:val="0"/>
          <w:szCs w:val="22"/>
        </w:rPr>
      </w:pPr>
    </w:p>
    <w:p w:rsidR="00AC46CA" w:rsidRPr="001408BE" w:rsidRDefault="00AC46CA" w:rsidP="00AC46CA">
      <w:pPr>
        <w:pStyle w:val="ad"/>
        <w:rPr>
          <w:color w:val="000000"/>
          <w:sz w:val="28"/>
        </w:rPr>
      </w:pPr>
      <w:r w:rsidRPr="001408BE">
        <w:rPr>
          <w:color w:val="000000"/>
        </w:rPr>
        <w:t>«</w:t>
      </w:r>
      <w:r>
        <w:rPr>
          <w:color w:val="000000"/>
        </w:rPr>
        <w:t>__</w:t>
      </w:r>
      <w:r w:rsidRPr="001408BE">
        <w:rPr>
          <w:color w:val="000000"/>
        </w:rPr>
        <w:t xml:space="preserve">» </w:t>
      </w:r>
      <w:r>
        <w:rPr>
          <w:color w:val="000000"/>
        </w:rPr>
        <w:t xml:space="preserve">____________ </w:t>
      </w:r>
      <w:r w:rsidRPr="001408BE">
        <w:rPr>
          <w:color w:val="000000"/>
        </w:rPr>
        <w:t>20</w:t>
      </w:r>
      <w:r>
        <w:rPr>
          <w:color w:val="000000"/>
        </w:rPr>
        <w:t xml:space="preserve">___ </w:t>
      </w:r>
      <w:r w:rsidRPr="001408BE">
        <w:rPr>
          <w:color w:val="000000"/>
        </w:rPr>
        <w:t>г.</w:t>
      </w:r>
      <w:r w:rsidRPr="001408BE">
        <w:rPr>
          <w:color w:val="000000"/>
        </w:rPr>
        <w:tab/>
      </w:r>
      <w:r w:rsidRPr="001408BE">
        <w:rPr>
          <w:color w:val="000000"/>
        </w:rPr>
        <w:tab/>
      </w:r>
      <w:r w:rsidRPr="001408BE">
        <w:rPr>
          <w:color w:val="000000"/>
        </w:rPr>
        <w:tab/>
      </w:r>
      <w:r w:rsidRPr="001408BE">
        <w:rPr>
          <w:color w:val="000000"/>
        </w:rPr>
        <w:tab/>
      </w:r>
      <w:r w:rsidRPr="001408BE">
        <w:rPr>
          <w:color w:val="000000"/>
        </w:rPr>
        <w:tab/>
      </w:r>
      <w:r w:rsidRPr="001408BE">
        <w:rPr>
          <w:color w:val="000000"/>
        </w:rPr>
        <w:tab/>
      </w:r>
      <w:r w:rsidRPr="001408BE">
        <w:rPr>
          <w:color w:val="000000"/>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530"/>
        <w:gridCol w:w="1530"/>
        <w:gridCol w:w="1530"/>
        <w:gridCol w:w="1530"/>
      </w:tblGrid>
      <w:tr w:rsidR="00AC46CA" w:rsidRPr="00246CF7" w:rsidTr="00716602">
        <w:tc>
          <w:tcPr>
            <w:tcW w:w="9468" w:type="dxa"/>
            <w:gridSpan w:val="5"/>
          </w:tcPr>
          <w:p w:rsidR="00AC46CA" w:rsidRPr="00246CF7" w:rsidRDefault="00AC46CA" w:rsidP="00AC46CA">
            <w:pPr>
              <w:spacing w:after="0" w:line="240" w:lineRule="auto"/>
              <w:rPr>
                <w:sz w:val="20"/>
              </w:rPr>
            </w:pPr>
            <w:r>
              <w:rPr>
                <w:b/>
                <w:sz w:val="20"/>
              </w:rPr>
              <w:t xml:space="preserve">1. </w:t>
            </w:r>
            <w:r w:rsidRPr="00246CF7">
              <w:rPr>
                <w:b/>
                <w:sz w:val="20"/>
              </w:rPr>
              <w:t>Стороны по Гарантии:</w:t>
            </w:r>
          </w:p>
        </w:tc>
      </w:tr>
      <w:tr w:rsidR="00AC46CA" w:rsidTr="00716602">
        <w:trPr>
          <w:trHeight w:val="876"/>
        </w:trPr>
        <w:tc>
          <w:tcPr>
            <w:tcW w:w="3348" w:type="dxa"/>
          </w:tcPr>
          <w:p w:rsidR="00AC46CA" w:rsidRPr="00E96565" w:rsidRDefault="00AC46CA" w:rsidP="00AC46CA">
            <w:pPr>
              <w:numPr>
                <w:ilvl w:val="1"/>
                <w:numId w:val="14"/>
              </w:numPr>
              <w:spacing w:after="0" w:line="240" w:lineRule="auto"/>
              <w:rPr>
                <w:b/>
                <w:sz w:val="20"/>
                <w:szCs w:val="20"/>
              </w:rPr>
            </w:pPr>
            <w:r w:rsidRPr="00E96565">
              <w:rPr>
                <w:b/>
                <w:sz w:val="20"/>
                <w:szCs w:val="20"/>
              </w:rPr>
              <w:t>Принципал:</w:t>
            </w:r>
          </w:p>
          <w:p w:rsidR="00AC46CA" w:rsidRPr="006033C5" w:rsidRDefault="00AC46CA" w:rsidP="00AC46CA">
            <w:pPr>
              <w:spacing w:after="0" w:line="240" w:lineRule="auto"/>
              <w:rPr>
                <w:bCs/>
                <w:i/>
                <w:sz w:val="18"/>
              </w:rPr>
            </w:pPr>
            <w:r w:rsidRPr="006033C5">
              <w:rPr>
                <w:bCs/>
                <w:sz w:val="18"/>
              </w:rPr>
              <w:t xml:space="preserve">- </w:t>
            </w:r>
            <w:r w:rsidRPr="006033C5">
              <w:rPr>
                <w:bCs/>
                <w:i/>
                <w:sz w:val="18"/>
              </w:rPr>
              <w:t>полное</w:t>
            </w:r>
            <w:r w:rsidRPr="006033C5">
              <w:rPr>
                <w:bCs/>
                <w:sz w:val="18"/>
              </w:rPr>
              <w:t xml:space="preserve"> </w:t>
            </w:r>
            <w:r w:rsidRPr="006033C5">
              <w:rPr>
                <w:bCs/>
                <w:i/>
                <w:sz w:val="18"/>
              </w:rPr>
              <w:t>наименование организации,</w:t>
            </w:r>
          </w:p>
          <w:p w:rsidR="00AC46CA" w:rsidRPr="006033C5" w:rsidRDefault="00AC46CA" w:rsidP="00AC46CA">
            <w:pPr>
              <w:spacing w:after="0" w:line="240" w:lineRule="auto"/>
              <w:rPr>
                <w:bCs/>
                <w:i/>
                <w:sz w:val="18"/>
              </w:rPr>
            </w:pPr>
            <w:r w:rsidRPr="006033C5">
              <w:rPr>
                <w:bCs/>
                <w:i/>
                <w:sz w:val="18"/>
              </w:rPr>
              <w:t xml:space="preserve">- фактическое </w:t>
            </w:r>
            <w:r>
              <w:rPr>
                <w:bCs/>
                <w:i/>
                <w:sz w:val="18"/>
              </w:rPr>
              <w:t>место нахождения</w:t>
            </w:r>
            <w:r w:rsidRPr="006033C5">
              <w:rPr>
                <w:bCs/>
                <w:i/>
                <w:sz w:val="18"/>
              </w:rPr>
              <w:t>,</w:t>
            </w:r>
          </w:p>
          <w:p w:rsidR="00AC46CA" w:rsidRPr="006033C5" w:rsidRDefault="00AC46CA" w:rsidP="00AC46CA">
            <w:pPr>
              <w:spacing w:after="0" w:line="240" w:lineRule="auto"/>
              <w:rPr>
                <w:bCs/>
                <w:i/>
                <w:sz w:val="18"/>
              </w:rPr>
            </w:pPr>
            <w:r w:rsidRPr="006033C5">
              <w:rPr>
                <w:bCs/>
                <w:i/>
                <w:sz w:val="18"/>
              </w:rPr>
              <w:t xml:space="preserve">- </w:t>
            </w:r>
            <w:r>
              <w:rPr>
                <w:bCs/>
                <w:i/>
                <w:sz w:val="18"/>
              </w:rPr>
              <w:t>место нахождения (</w:t>
            </w:r>
            <w:r w:rsidRPr="006033C5">
              <w:rPr>
                <w:bCs/>
                <w:i/>
                <w:sz w:val="18"/>
              </w:rPr>
              <w:t>юридический адрес</w:t>
            </w:r>
            <w:r>
              <w:rPr>
                <w:bCs/>
                <w:i/>
                <w:sz w:val="18"/>
              </w:rPr>
              <w:t>)</w:t>
            </w:r>
            <w:r w:rsidRPr="006033C5">
              <w:rPr>
                <w:bCs/>
                <w:i/>
                <w:sz w:val="18"/>
              </w:rPr>
              <w:t>,</w:t>
            </w:r>
          </w:p>
          <w:p w:rsidR="00AC46CA" w:rsidRPr="00F6224B" w:rsidRDefault="00AC46CA" w:rsidP="00AC46CA">
            <w:pPr>
              <w:spacing w:after="0" w:line="240" w:lineRule="auto"/>
              <w:rPr>
                <w:bCs/>
                <w:i/>
                <w:sz w:val="18"/>
              </w:rPr>
            </w:pPr>
            <w:r w:rsidRPr="006033C5">
              <w:rPr>
                <w:bCs/>
                <w:i/>
                <w:sz w:val="18"/>
              </w:rPr>
              <w:t>- контактные телефоны, факс</w:t>
            </w:r>
            <w:r>
              <w:rPr>
                <w:bCs/>
                <w:i/>
                <w:sz w:val="18"/>
              </w:rPr>
              <w:t>,</w:t>
            </w:r>
          </w:p>
          <w:p w:rsidR="00AC46CA" w:rsidRPr="006033C5" w:rsidRDefault="00AC46CA" w:rsidP="00AC46CA">
            <w:pPr>
              <w:spacing w:after="0" w:line="240" w:lineRule="auto"/>
              <w:rPr>
                <w:bCs/>
                <w:i/>
                <w:sz w:val="18"/>
              </w:rPr>
            </w:pPr>
            <w:r w:rsidRPr="006033C5">
              <w:rPr>
                <w:bCs/>
                <w:i/>
                <w:sz w:val="18"/>
              </w:rPr>
              <w:t>- дата регистрации организации,</w:t>
            </w:r>
          </w:p>
          <w:p w:rsidR="00AC46CA" w:rsidRPr="006033C5" w:rsidRDefault="00AC46CA" w:rsidP="00AC46CA">
            <w:pPr>
              <w:spacing w:after="0" w:line="240" w:lineRule="auto"/>
              <w:rPr>
                <w:bCs/>
                <w:i/>
                <w:sz w:val="18"/>
              </w:rPr>
            </w:pPr>
            <w:r w:rsidRPr="006033C5">
              <w:rPr>
                <w:bCs/>
                <w:i/>
                <w:sz w:val="18"/>
              </w:rPr>
              <w:t>- ОГРН, ИНН</w:t>
            </w:r>
            <w:r>
              <w:rPr>
                <w:bCs/>
                <w:i/>
                <w:sz w:val="18"/>
              </w:rPr>
              <w:t>/КПП</w:t>
            </w:r>
            <w:r w:rsidRPr="006033C5">
              <w:rPr>
                <w:bCs/>
                <w:i/>
                <w:sz w:val="18"/>
              </w:rPr>
              <w:t>, ОКПО, ОКВЭД,</w:t>
            </w:r>
          </w:p>
          <w:p w:rsidR="00AC46CA" w:rsidRPr="00F6224B" w:rsidRDefault="00AC46CA" w:rsidP="00AC46CA">
            <w:pPr>
              <w:spacing w:after="0" w:line="240" w:lineRule="auto"/>
              <w:rPr>
                <w:bCs/>
                <w:i/>
                <w:sz w:val="18"/>
              </w:rPr>
            </w:pPr>
            <w:r w:rsidRPr="006033C5">
              <w:rPr>
                <w:bCs/>
                <w:i/>
                <w:sz w:val="18"/>
              </w:rPr>
              <w:t>- №№ счетов в ОАО «</w:t>
            </w:r>
            <w:proofErr w:type="spellStart"/>
            <w:r w:rsidRPr="006033C5">
              <w:rPr>
                <w:bCs/>
                <w:i/>
                <w:sz w:val="18"/>
              </w:rPr>
              <w:t>Промсвязьбанк</w:t>
            </w:r>
            <w:proofErr w:type="spellEnd"/>
            <w:r w:rsidRPr="00F6224B">
              <w:rPr>
                <w:bCs/>
                <w:i/>
                <w:sz w:val="18"/>
              </w:rPr>
              <w:t>»,</w:t>
            </w:r>
          </w:p>
          <w:p w:rsidR="00AC46CA" w:rsidRDefault="00AC46CA" w:rsidP="00AC46CA">
            <w:pPr>
              <w:spacing w:after="0" w:line="240" w:lineRule="auto"/>
              <w:rPr>
                <w:bCs/>
                <w:i/>
                <w:sz w:val="18"/>
              </w:rPr>
            </w:pPr>
            <w:r w:rsidRPr="00F6224B">
              <w:rPr>
                <w:bCs/>
                <w:i/>
                <w:sz w:val="18"/>
              </w:rPr>
              <w:t>- Генеральный директор</w:t>
            </w:r>
            <w:r>
              <w:rPr>
                <w:bCs/>
                <w:i/>
                <w:sz w:val="18"/>
              </w:rPr>
              <w:t xml:space="preserve"> (фамилия, имя, отчество),</w:t>
            </w:r>
          </w:p>
          <w:p w:rsidR="00AC46CA" w:rsidRPr="00A952D1" w:rsidRDefault="00AC46CA" w:rsidP="00AC46CA">
            <w:pPr>
              <w:spacing w:after="0" w:line="240" w:lineRule="auto"/>
              <w:rPr>
                <w:bCs/>
                <w:i/>
                <w:sz w:val="18"/>
              </w:rPr>
            </w:pPr>
            <w:r>
              <w:rPr>
                <w:bCs/>
                <w:i/>
                <w:sz w:val="18"/>
              </w:rPr>
              <w:t>- Главный бухгалтер (фамилия, имя, отчество)</w:t>
            </w:r>
          </w:p>
        </w:tc>
        <w:tc>
          <w:tcPr>
            <w:tcW w:w="6120" w:type="dxa"/>
            <w:gridSpan w:val="4"/>
          </w:tcPr>
          <w:p w:rsidR="00AC46CA" w:rsidRPr="00255CB4" w:rsidRDefault="00AC46CA" w:rsidP="00AC46CA">
            <w:pPr>
              <w:spacing w:after="0" w:line="240" w:lineRule="auto"/>
              <w:rPr>
                <w:bCs/>
                <w:i/>
                <w:sz w:val="18"/>
                <w:szCs w:val="18"/>
              </w:rPr>
            </w:pPr>
          </w:p>
        </w:tc>
      </w:tr>
      <w:tr w:rsidR="00AC46CA" w:rsidTr="00716602">
        <w:trPr>
          <w:trHeight w:val="773"/>
        </w:trPr>
        <w:tc>
          <w:tcPr>
            <w:tcW w:w="3348" w:type="dxa"/>
          </w:tcPr>
          <w:p w:rsidR="00AC46CA" w:rsidRPr="00E96565" w:rsidRDefault="00AC46CA" w:rsidP="00AC46CA">
            <w:pPr>
              <w:numPr>
                <w:ilvl w:val="1"/>
                <w:numId w:val="14"/>
              </w:numPr>
              <w:spacing w:after="0" w:line="240" w:lineRule="auto"/>
              <w:rPr>
                <w:b/>
                <w:sz w:val="20"/>
                <w:szCs w:val="20"/>
              </w:rPr>
            </w:pPr>
            <w:r w:rsidRPr="00E96565">
              <w:rPr>
                <w:b/>
                <w:sz w:val="20"/>
                <w:szCs w:val="20"/>
              </w:rPr>
              <w:t>Бенефициар:</w:t>
            </w:r>
          </w:p>
          <w:p w:rsidR="00AC46CA" w:rsidRDefault="00AC46CA" w:rsidP="00AC46CA">
            <w:pPr>
              <w:spacing w:after="0" w:line="240" w:lineRule="auto"/>
              <w:rPr>
                <w:bCs/>
                <w:i/>
                <w:sz w:val="18"/>
              </w:rPr>
            </w:pPr>
            <w:r>
              <w:rPr>
                <w:bCs/>
                <w:i/>
                <w:sz w:val="18"/>
              </w:rPr>
              <w:t>-</w:t>
            </w:r>
            <w:r w:rsidRPr="006033C5">
              <w:rPr>
                <w:bCs/>
                <w:i/>
                <w:sz w:val="18"/>
              </w:rPr>
              <w:t xml:space="preserve"> полное</w:t>
            </w:r>
            <w:r w:rsidRPr="006033C5">
              <w:rPr>
                <w:bCs/>
                <w:sz w:val="18"/>
              </w:rPr>
              <w:t xml:space="preserve"> </w:t>
            </w:r>
            <w:r w:rsidRPr="006033C5">
              <w:rPr>
                <w:bCs/>
                <w:i/>
                <w:sz w:val="18"/>
              </w:rPr>
              <w:t>наименование</w:t>
            </w:r>
            <w:r>
              <w:rPr>
                <w:bCs/>
                <w:i/>
                <w:sz w:val="18"/>
              </w:rPr>
              <w:t xml:space="preserve"> </w:t>
            </w:r>
            <w:r w:rsidRPr="006033C5">
              <w:rPr>
                <w:bCs/>
                <w:i/>
                <w:sz w:val="18"/>
              </w:rPr>
              <w:t>организации,</w:t>
            </w:r>
          </w:p>
          <w:p w:rsidR="00AC46CA" w:rsidRPr="006033C5" w:rsidRDefault="00AC46CA" w:rsidP="00AC46CA">
            <w:pPr>
              <w:spacing w:after="0" w:line="240" w:lineRule="auto"/>
              <w:rPr>
                <w:bCs/>
                <w:i/>
                <w:sz w:val="18"/>
              </w:rPr>
            </w:pPr>
            <w:r>
              <w:rPr>
                <w:bCs/>
                <w:i/>
                <w:sz w:val="18"/>
              </w:rPr>
              <w:t>-</w:t>
            </w:r>
            <w:r w:rsidRPr="006033C5">
              <w:rPr>
                <w:bCs/>
                <w:i/>
                <w:sz w:val="18"/>
              </w:rPr>
              <w:t xml:space="preserve"> фактическое </w:t>
            </w:r>
            <w:r>
              <w:rPr>
                <w:bCs/>
                <w:i/>
                <w:sz w:val="18"/>
              </w:rPr>
              <w:t>местонахождение</w:t>
            </w:r>
            <w:r w:rsidRPr="006033C5">
              <w:rPr>
                <w:bCs/>
                <w:i/>
                <w:sz w:val="18"/>
              </w:rPr>
              <w:t>,</w:t>
            </w:r>
          </w:p>
          <w:p w:rsidR="00AC46CA" w:rsidRDefault="00AC46CA" w:rsidP="00AC46CA">
            <w:pPr>
              <w:spacing w:after="0" w:line="240" w:lineRule="auto"/>
              <w:rPr>
                <w:bCs/>
                <w:i/>
                <w:sz w:val="18"/>
              </w:rPr>
            </w:pPr>
            <w:r w:rsidRPr="006033C5">
              <w:rPr>
                <w:bCs/>
                <w:i/>
                <w:sz w:val="18"/>
              </w:rPr>
              <w:t xml:space="preserve">- </w:t>
            </w:r>
            <w:r>
              <w:rPr>
                <w:bCs/>
                <w:i/>
                <w:sz w:val="18"/>
              </w:rPr>
              <w:t>место нахождения (</w:t>
            </w:r>
            <w:r w:rsidRPr="006033C5">
              <w:rPr>
                <w:bCs/>
                <w:i/>
                <w:sz w:val="18"/>
              </w:rPr>
              <w:t>юридический адрес</w:t>
            </w:r>
            <w:r>
              <w:rPr>
                <w:bCs/>
                <w:i/>
                <w:sz w:val="18"/>
              </w:rPr>
              <w:t>)</w:t>
            </w:r>
            <w:r w:rsidRPr="006033C5">
              <w:rPr>
                <w:bCs/>
                <w:i/>
                <w:sz w:val="18"/>
              </w:rPr>
              <w:t>,</w:t>
            </w:r>
          </w:p>
          <w:p w:rsidR="00AC46CA" w:rsidRDefault="00AC46CA" w:rsidP="00AC46CA">
            <w:pPr>
              <w:spacing w:after="0" w:line="240" w:lineRule="auto"/>
              <w:rPr>
                <w:bCs/>
                <w:i/>
                <w:sz w:val="18"/>
              </w:rPr>
            </w:pPr>
            <w:r>
              <w:rPr>
                <w:bCs/>
                <w:i/>
                <w:sz w:val="18"/>
              </w:rPr>
              <w:t>-</w:t>
            </w:r>
            <w:r w:rsidRPr="006033C5">
              <w:rPr>
                <w:bCs/>
                <w:i/>
                <w:sz w:val="18"/>
              </w:rPr>
              <w:t xml:space="preserve"> </w:t>
            </w:r>
            <w:r>
              <w:rPr>
                <w:bCs/>
                <w:i/>
                <w:sz w:val="18"/>
              </w:rPr>
              <w:t xml:space="preserve">ОГРН, </w:t>
            </w:r>
            <w:r w:rsidRPr="006033C5">
              <w:rPr>
                <w:bCs/>
                <w:i/>
                <w:sz w:val="18"/>
              </w:rPr>
              <w:t>ИНН</w:t>
            </w:r>
            <w:r>
              <w:rPr>
                <w:bCs/>
                <w:i/>
                <w:sz w:val="18"/>
              </w:rPr>
              <w:t xml:space="preserve">, </w:t>
            </w:r>
            <w:r w:rsidRPr="006033C5">
              <w:rPr>
                <w:bCs/>
                <w:i/>
                <w:sz w:val="18"/>
              </w:rPr>
              <w:t xml:space="preserve">КПП, </w:t>
            </w:r>
          </w:p>
          <w:p w:rsidR="00AC46CA" w:rsidRDefault="00AC46CA" w:rsidP="00AC46CA">
            <w:pPr>
              <w:spacing w:after="0" w:line="240" w:lineRule="auto"/>
            </w:pPr>
            <w:r>
              <w:rPr>
                <w:bCs/>
                <w:i/>
                <w:sz w:val="18"/>
              </w:rPr>
              <w:t xml:space="preserve">- номер </w:t>
            </w:r>
            <w:r w:rsidRPr="006033C5">
              <w:rPr>
                <w:bCs/>
                <w:i/>
                <w:sz w:val="18"/>
              </w:rPr>
              <w:t>расчетн</w:t>
            </w:r>
            <w:r>
              <w:rPr>
                <w:bCs/>
                <w:i/>
                <w:sz w:val="18"/>
              </w:rPr>
              <w:t>ого</w:t>
            </w:r>
            <w:r w:rsidRPr="006033C5">
              <w:rPr>
                <w:bCs/>
                <w:i/>
                <w:sz w:val="18"/>
              </w:rPr>
              <w:t xml:space="preserve"> счет</w:t>
            </w:r>
            <w:r>
              <w:rPr>
                <w:bCs/>
                <w:i/>
                <w:sz w:val="18"/>
              </w:rPr>
              <w:t>а</w:t>
            </w:r>
            <w:r w:rsidRPr="006033C5">
              <w:rPr>
                <w:bCs/>
                <w:i/>
                <w:sz w:val="18"/>
              </w:rPr>
              <w:t xml:space="preserve"> в</w:t>
            </w:r>
            <w:r>
              <w:rPr>
                <w:bCs/>
                <w:i/>
                <w:sz w:val="18"/>
              </w:rPr>
              <w:t xml:space="preserve"> обслуживающем банке (с указанием наименования обслуживающего банка)</w:t>
            </w:r>
          </w:p>
        </w:tc>
        <w:tc>
          <w:tcPr>
            <w:tcW w:w="6120" w:type="dxa"/>
            <w:gridSpan w:val="4"/>
          </w:tcPr>
          <w:p w:rsidR="00AC46CA" w:rsidRPr="00255CB4" w:rsidRDefault="00AC46CA" w:rsidP="00AC46CA">
            <w:pPr>
              <w:spacing w:after="0" w:line="240" w:lineRule="auto"/>
              <w:rPr>
                <w:sz w:val="18"/>
                <w:szCs w:val="18"/>
              </w:rPr>
            </w:pPr>
          </w:p>
        </w:tc>
      </w:tr>
      <w:tr w:rsidR="00AC46CA" w:rsidRPr="00246CF7" w:rsidTr="00716602">
        <w:tc>
          <w:tcPr>
            <w:tcW w:w="9468" w:type="dxa"/>
            <w:gridSpan w:val="5"/>
          </w:tcPr>
          <w:p w:rsidR="00AC46CA" w:rsidRPr="00255CB4" w:rsidRDefault="00AC46CA" w:rsidP="00AC46CA">
            <w:pPr>
              <w:spacing w:after="0" w:line="240" w:lineRule="auto"/>
              <w:rPr>
                <w:sz w:val="18"/>
                <w:szCs w:val="18"/>
              </w:rPr>
            </w:pPr>
            <w:r w:rsidRPr="00246CF7">
              <w:rPr>
                <w:b/>
                <w:sz w:val="20"/>
              </w:rPr>
              <w:t xml:space="preserve">2. Сведения о </w:t>
            </w:r>
            <w:r>
              <w:rPr>
                <w:b/>
                <w:sz w:val="20"/>
              </w:rPr>
              <w:t>Гарантии</w:t>
            </w:r>
            <w:r w:rsidRPr="00246CF7">
              <w:rPr>
                <w:b/>
                <w:sz w:val="20"/>
              </w:rPr>
              <w:t>:</w:t>
            </w:r>
          </w:p>
        </w:tc>
      </w:tr>
      <w:tr w:rsidR="00AC46CA" w:rsidRPr="00246CF7" w:rsidTr="00716602">
        <w:trPr>
          <w:trHeight w:val="27"/>
        </w:trPr>
        <w:tc>
          <w:tcPr>
            <w:tcW w:w="3348" w:type="dxa"/>
          </w:tcPr>
          <w:p w:rsidR="00AC46CA" w:rsidRPr="00246CF7" w:rsidRDefault="00AC46CA" w:rsidP="00AC46CA">
            <w:pPr>
              <w:spacing w:after="0" w:line="240" w:lineRule="auto"/>
              <w:rPr>
                <w:sz w:val="20"/>
              </w:rPr>
            </w:pPr>
            <w:r>
              <w:rPr>
                <w:sz w:val="20"/>
              </w:rPr>
              <w:t xml:space="preserve">  2</w:t>
            </w:r>
            <w:r w:rsidRPr="00246CF7">
              <w:rPr>
                <w:sz w:val="20"/>
              </w:rPr>
              <w:t>.1. Вид:</w:t>
            </w:r>
          </w:p>
        </w:tc>
        <w:tc>
          <w:tcPr>
            <w:tcW w:w="1530" w:type="dxa"/>
            <w:vAlign w:val="center"/>
          </w:tcPr>
          <w:p w:rsidR="00AC46CA" w:rsidRPr="00255CB4" w:rsidRDefault="00AC46CA" w:rsidP="00AC46CA">
            <w:pPr>
              <w:spacing w:after="0" w:line="240" w:lineRule="auto"/>
              <w:rPr>
                <w:i/>
                <w:sz w:val="18"/>
                <w:szCs w:val="18"/>
              </w:rPr>
            </w:pPr>
            <w:r>
              <w:rPr>
                <w:i/>
                <w:sz w:val="18"/>
                <w:szCs w:val="18"/>
              </w:rPr>
              <w:t xml:space="preserve"> </w:t>
            </w:r>
          </w:p>
        </w:tc>
        <w:tc>
          <w:tcPr>
            <w:tcW w:w="1530" w:type="dxa"/>
            <w:vAlign w:val="center"/>
          </w:tcPr>
          <w:p w:rsidR="00AC46CA" w:rsidRPr="00255CB4" w:rsidRDefault="00AC46CA" w:rsidP="00AC46CA">
            <w:pPr>
              <w:spacing w:after="0" w:line="240" w:lineRule="auto"/>
              <w:rPr>
                <w:i/>
                <w:sz w:val="18"/>
                <w:szCs w:val="18"/>
              </w:rPr>
            </w:pPr>
          </w:p>
        </w:tc>
        <w:tc>
          <w:tcPr>
            <w:tcW w:w="1530" w:type="dxa"/>
            <w:vAlign w:val="center"/>
          </w:tcPr>
          <w:p w:rsidR="00AC46CA" w:rsidRPr="00255CB4" w:rsidRDefault="00AC46CA" w:rsidP="00AC46CA">
            <w:pPr>
              <w:spacing w:after="0" w:line="240" w:lineRule="auto"/>
              <w:rPr>
                <w:i/>
                <w:sz w:val="18"/>
                <w:szCs w:val="18"/>
              </w:rPr>
            </w:pPr>
          </w:p>
        </w:tc>
        <w:tc>
          <w:tcPr>
            <w:tcW w:w="1530" w:type="dxa"/>
            <w:vAlign w:val="center"/>
          </w:tcPr>
          <w:p w:rsidR="00AC46CA" w:rsidRPr="00255CB4" w:rsidRDefault="00AC46CA" w:rsidP="00AC46CA">
            <w:pPr>
              <w:spacing w:after="0" w:line="240" w:lineRule="auto"/>
              <w:rPr>
                <w:i/>
                <w:sz w:val="18"/>
                <w:szCs w:val="18"/>
              </w:rPr>
            </w:pPr>
          </w:p>
        </w:tc>
      </w:tr>
      <w:tr w:rsidR="00AC46CA" w:rsidRPr="00246CF7" w:rsidTr="00716602">
        <w:trPr>
          <w:trHeight w:val="23"/>
        </w:trPr>
        <w:tc>
          <w:tcPr>
            <w:tcW w:w="3348" w:type="dxa"/>
          </w:tcPr>
          <w:p w:rsidR="00AC46CA" w:rsidRPr="00246CF7" w:rsidRDefault="00AC46CA" w:rsidP="00AC46CA">
            <w:pPr>
              <w:spacing w:after="0" w:line="240" w:lineRule="auto"/>
              <w:rPr>
                <w:sz w:val="20"/>
              </w:rPr>
            </w:pPr>
            <w:r>
              <w:rPr>
                <w:sz w:val="20"/>
              </w:rPr>
              <w:t xml:space="preserve">  2</w:t>
            </w:r>
            <w:r w:rsidRPr="00246CF7">
              <w:rPr>
                <w:sz w:val="20"/>
              </w:rPr>
              <w:t xml:space="preserve">.2. Форма оформления </w:t>
            </w:r>
          </w:p>
        </w:tc>
        <w:tc>
          <w:tcPr>
            <w:tcW w:w="1530" w:type="dxa"/>
            <w:vAlign w:val="center"/>
          </w:tcPr>
          <w:p w:rsidR="00AC46CA" w:rsidRPr="00836509" w:rsidRDefault="00AC46CA" w:rsidP="00AC46CA">
            <w:pPr>
              <w:spacing w:after="0" w:line="240" w:lineRule="auto"/>
              <w:jc w:val="center"/>
              <w:rPr>
                <w:i/>
                <w:sz w:val="18"/>
                <w:szCs w:val="18"/>
                <w:highlight w:val="green"/>
              </w:rPr>
            </w:pPr>
            <w:r w:rsidRPr="00836509">
              <w:rPr>
                <w:sz w:val="18"/>
                <w:szCs w:val="18"/>
                <w:lang w:val="en-US"/>
              </w:rPr>
              <w:t xml:space="preserve">SWIFT </w:t>
            </w:r>
            <w:r w:rsidRPr="00836509">
              <w:rPr>
                <w:sz w:val="18"/>
                <w:szCs w:val="18"/>
              </w:rPr>
              <w:t xml:space="preserve"> / на бумаге</w:t>
            </w: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r>
      <w:tr w:rsidR="00AC46CA" w:rsidRPr="00246CF7" w:rsidTr="00716602">
        <w:trPr>
          <w:trHeight w:val="23"/>
        </w:trPr>
        <w:tc>
          <w:tcPr>
            <w:tcW w:w="3348" w:type="dxa"/>
          </w:tcPr>
          <w:p w:rsidR="00AC46CA" w:rsidRPr="00246CF7" w:rsidRDefault="00AC46CA" w:rsidP="00AC46CA">
            <w:pPr>
              <w:spacing w:after="0" w:line="240" w:lineRule="auto"/>
              <w:rPr>
                <w:sz w:val="20"/>
              </w:rPr>
            </w:pPr>
            <w:r>
              <w:rPr>
                <w:sz w:val="20"/>
              </w:rPr>
              <w:t xml:space="preserve">  2</w:t>
            </w:r>
            <w:r w:rsidRPr="00246CF7">
              <w:rPr>
                <w:sz w:val="20"/>
              </w:rPr>
              <w:t>.3. Сумма:</w:t>
            </w: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r>
      <w:tr w:rsidR="00AC46CA" w:rsidRPr="00246CF7" w:rsidTr="00716602">
        <w:trPr>
          <w:trHeight w:val="23"/>
        </w:trPr>
        <w:tc>
          <w:tcPr>
            <w:tcW w:w="3348" w:type="dxa"/>
          </w:tcPr>
          <w:p w:rsidR="00AC46CA" w:rsidRPr="00246CF7" w:rsidRDefault="00AC46CA" w:rsidP="00AC46CA">
            <w:pPr>
              <w:spacing w:after="0" w:line="240" w:lineRule="auto"/>
              <w:rPr>
                <w:sz w:val="20"/>
              </w:rPr>
            </w:pPr>
            <w:r>
              <w:rPr>
                <w:sz w:val="20"/>
              </w:rPr>
              <w:t xml:space="preserve">  2</w:t>
            </w:r>
            <w:r w:rsidRPr="00246CF7">
              <w:rPr>
                <w:sz w:val="20"/>
              </w:rPr>
              <w:t>.4. Валюта:</w:t>
            </w: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r>
      <w:tr w:rsidR="00AC46CA" w:rsidRPr="00246CF7" w:rsidTr="00716602">
        <w:trPr>
          <w:trHeight w:val="23"/>
        </w:trPr>
        <w:tc>
          <w:tcPr>
            <w:tcW w:w="3348" w:type="dxa"/>
          </w:tcPr>
          <w:p w:rsidR="00AC46CA" w:rsidRPr="00246CF7" w:rsidRDefault="00AC46CA" w:rsidP="00AC46CA">
            <w:pPr>
              <w:spacing w:after="0" w:line="240" w:lineRule="auto"/>
              <w:rPr>
                <w:sz w:val="20"/>
              </w:rPr>
            </w:pPr>
            <w:r>
              <w:rPr>
                <w:sz w:val="20"/>
              </w:rPr>
              <w:t xml:space="preserve">  2</w:t>
            </w:r>
            <w:r w:rsidRPr="00246CF7">
              <w:rPr>
                <w:sz w:val="20"/>
              </w:rPr>
              <w:t xml:space="preserve">.5. Срок </w:t>
            </w:r>
            <w:r w:rsidRPr="00246CF7">
              <w:rPr>
                <w:sz w:val="20"/>
                <w:lang w:val="en-US"/>
              </w:rPr>
              <w:t>c</w:t>
            </w:r>
            <w:r w:rsidRPr="00246CF7">
              <w:rPr>
                <w:sz w:val="20"/>
              </w:rPr>
              <w:t xml:space="preserve"> __ по __:</w:t>
            </w: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r>
      <w:tr w:rsidR="00AC46CA" w:rsidRPr="00246CF7" w:rsidTr="00716602">
        <w:trPr>
          <w:trHeight w:val="23"/>
        </w:trPr>
        <w:tc>
          <w:tcPr>
            <w:tcW w:w="3348" w:type="dxa"/>
          </w:tcPr>
          <w:p w:rsidR="00AC46CA" w:rsidRPr="00246CF7" w:rsidRDefault="00AC46CA" w:rsidP="00AC46CA">
            <w:pPr>
              <w:spacing w:after="0" w:line="240" w:lineRule="auto"/>
              <w:rPr>
                <w:sz w:val="20"/>
              </w:rPr>
            </w:pPr>
            <w:r>
              <w:rPr>
                <w:sz w:val="20"/>
              </w:rPr>
              <w:t xml:space="preserve">  2</w:t>
            </w:r>
            <w:r w:rsidRPr="00246CF7">
              <w:rPr>
                <w:sz w:val="20"/>
              </w:rPr>
              <w:t xml:space="preserve">.6. </w:t>
            </w:r>
            <w:r>
              <w:rPr>
                <w:sz w:val="20"/>
              </w:rPr>
              <w:t xml:space="preserve">Цель получения </w:t>
            </w:r>
            <w:r w:rsidRPr="009C627D">
              <w:rPr>
                <w:sz w:val="20"/>
              </w:rPr>
              <w:t>Гарантии</w:t>
            </w: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r>
      <w:tr w:rsidR="00AC46CA" w:rsidRPr="00246CF7" w:rsidTr="00716602">
        <w:trPr>
          <w:trHeight w:val="23"/>
        </w:trPr>
        <w:tc>
          <w:tcPr>
            <w:tcW w:w="3348" w:type="dxa"/>
          </w:tcPr>
          <w:p w:rsidR="00AC46CA" w:rsidRPr="00246CF7" w:rsidRDefault="00AC46CA" w:rsidP="00AC46CA">
            <w:pPr>
              <w:spacing w:after="0" w:line="240" w:lineRule="auto"/>
              <w:rPr>
                <w:sz w:val="20"/>
              </w:rPr>
            </w:pPr>
            <w:r>
              <w:rPr>
                <w:sz w:val="20"/>
              </w:rPr>
              <w:t xml:space="preserve">  2.7  </w:t>
            </w:r>
            <w:r w:rsidRPr="00246CF7">
              <w:rPr>
                <w:sz w:val="20"/>
              </w:rPr>
              <w:t xml:space="preserve">Наименование, № и дата Контракта / </w:t>
            </w:r>
            <w:r w:rsidRPr="002127C2">
              <w:rPr>
                <w:sz w:val="20"/>
                <w:shd w:val="clear" w:color="auto" w:fill="FFFFFF" w:themeFill="background1"/>
              </w:rPr>
              <w:t>наи</w:t>
            </w:r>
            <w:r w:rsidRPr="00246CF7">
              <w:rPr>
                <w:sz w:val="20"/>
              </w:rPr>
              <w:t>менование конкурсной документации</w:t>
            </w: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r>
      <w:tr w:rsidR="00AC46CA" w:rsidRPr="00246CF7" w:rsidTr="00716602">
        <w:trPr>
          <w:trHeight w:val="23"/>
        </w:trPr>
        <w:tc>
          <w:tcPr>
            <w:tcW w:w="3348" w:type="dxa"/>
          </w:tcPr>
          <w:p w:rsidR="00AC46CA" w:rsidRPr="00246CF7" w:rsidRDefault="00AC46CA" w:rsidP="00AC46CA">
            <w:pPr>
              <w:spacing w:after="0" w:line="240" w:lineRule="auto"/>
              <w:rPr>
                <w:sz w:val="20"/>
              </w:rPr>
            </w:pPr>
            <w:r>
              <w:rPr>
                <w:sz w:val="20"/>
              </w:rPr>
              <w:t xml:space="preserve"> 2.8</w:t>
            </w:r>
            <w:r w:rsidRPr="00246CF7">
              <w:rPr>
                <w:sz w:val="20"/>
              </w:rPr>
              <w:t xml:space="preserve">. Условия осуществления </w:t>
            </w:r>
            <w:r>
              <w:rPr>
                <w:sz w:val="20"/>
              </w:rPr>
              <w:t xml:space="preserve"> платежа по Гарантии</w:t>
            </w:r>
          </w:p>
        </w:tc>
        <w:tc>
          <w:tcPr>
            <w:tcW w:w="1530" w:type="dxa"/>
            <w:vAlign w:val="center"/>
          </w:tcPr>
          <w:p w:rsidR="00AC46CA" w:rsidRPr="001F4CAA" w:rsidRDefault="00AC46CA" w:rsidP="00AC46CA">
            <w:pPr>
              <w:spacing w:after="0" w:line="240" w:lineRule="auto"/>
              <w:rPr>
                <w:color w:val="1F497D" w:themeColor="text2"/>
                <w:sz w:val="18"/>
                <w:szCs w:val="18"/>
              </w:rPr>
            </w:pPr>
            <w:r w:rsidRPr="001F4CAA">
              <w:rPr>
                <w:color w:val="1F497D" w:themeColor="text2"/>
                <w:sz w:val="18"/>
                <w:szCs w:val="18"/>
              </w:rPr>
              <w:t>В соответствии с конкурсной документацией/контрактом.</w:t>
            </w:r>
          </w:p>
          <w:p w:rsidR="00AC46CA" w:rsidRDefault="00AC46CA" w:rsidP="00AC46CA">
            <w:pPr>
              <w:spacing w:after="0" w:line="240" w:lineRule="auto"/>
              <w:rPr>
                <w:i/>
                <w:sz w:val="18"/>
                <w:szCs w:val="18"/>
              </w:rPr>
            </w:pPr>
            <w:r w:rsidRPr="001F4CAA">
              <w:rPr>
                <w:bCs/>
                <w:i/>
                <w:color w:val="548DD4" w:themeColor="text2" w:themeTint="99"/>
                <w:sz w:val="18"/>
              </w:rPr>
              <w:t>Если условия нестандартные указать их.</w:t>
            </w:r>
            <w:r>
              <w:rPr>
                <w:i/>
                <w:sz w:val="18"/>
                <w:szCs w:val="18"/>
              </w:rPr>
              <w:t xml:space="preserve"> </w:t>
            </w: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c>
          <w:tcPr>
            <w:tcW w:w="1530" w:type="dxa"/>
            <w:vAlign w:val="center"/>
          </w:tcPr>
          <w:p w:rsidR="00AC46CA" w:rsidRDefault="00AC46CA" w:rsidP="00AC46CA">
            <w:pPr>
              <w:spacing w:after="0" w:line="240" w:lineRule="auto"/>
              <w:rPr>
                <w:i/>
                <w:sz w:val="18"/>
                <w:szCs w:val="18"/>
              </w:rPr>
            </w:pPr>
          </w:p>
        </w:tc>
      </w:tr>
      <w:tr w:rsidR="00AC46CA" w:rsidRPr="00246CF7" w:rsidTr="00716602">
        <w:tc>
          <w:tcPr>
            <w:tcW w:w="3348" w:type="dxa"/>
            <w:shd w:val="clear" w:color="auto" w:fill="FFFFFF" w:themeFill="background1"/>
          </w:tcPr>
          <w:p w:rsidR="00AC46CA" w:rsidRPr="00246CF7" w:rsidRDefault="00AC46CA" w:rsidP="00AC46CA">
            <w:pPr>
              <w:spacing w:after="0" w:line="240" w:lineRule="auto"/>
              <w:rPr>
                <w:sz w:val="20"/>
              </w:rPr>
            </w:pPr>
            <w:r>
              <w:rPr>
                <w:sz w:val="20"/>
              </w:rPr>
              <w:t xml:space="preserve">2.9. </w:t>
            </w:r>
            <w:r w:rsidRPr="003C2942">
              <w:rPr>
                <w:color w:val="1F497D" w:themeColor="text2"/>
                <w:sz w:val="18"/>
                <w:szCs w:val="18"/>
              </w:rPr>
              <w:t>Необходимо ли соблюдение требований ФЗ №44-ФЗ «О контрактной системе в сфере закупок товаров, работ, услуг для обеспечения государственных и муниципальных нужд»</w:t>
            </w:r>
          </w:p>
        </w:tc>
        <w:tc>
          <w:tcPr>
            <w:tcW w:w="6120" w:type="dxa"/>
            <w:gridSpan w:val="4"/>
            <w:shd w:val="clear" w:color="auto" w:fill="FFFFFF" w:themeFill="background1"/>
            <w:vAlign w:val="center"/>
          </w:tcPr>
          <w:p w:rsidR="00AC46CA" w:rsidRPr="002127C2" w:rsidRDefault="00AC46CA" w:rsidP="00AC46CA">
            <w:pPr>
              <w:spacing w:after="0" w:line="240" w:lineRule="auto"/>
              <w:rPr>
                <w:bCs/>
                <w:i/>
                <w:color w:val="548DD4" w:themeColor="text2" w:themeTint="99"/>
                <w:sz w:val="18"/>
              </w:rPr>
            </w:pPr>
            <w:r w:rsidRPr="002127C2">
              <w:rPr>
                <w:rFonts w:ascii="Arial" w:hAnsi="Arial" w:cs="Arial"/>
                <w:color w:val="548DD4" w:themeColor="text2" w:themeTint="99"/>
                <w:sz w:val="18"/>
                <w:szCs w:val="18"/>
              </w:rPr>
              <w:t>*</w:t>
            </w:r>
            <w:r w:rsidRPr="002127C2">
              <w:rPr>
                <w:bCs/>
                <w:i/>
                <w:color w:val="548DD4" w:themeColor="text2" w:themeTint="99"/>
                <w:sz w:val="18"/>
              </w:rPr>
              <w:t>Необходимо выбрать вариант:</w:t>
            </w:r>
          </w:p>
          <w:p w:rsidR="00AC46CA" w:rsidRPr="002127C2" w:rsidRDefault="00AC46CA" w:rsidP="00AC46CA">
            <w:pPr>
              <w:spacing w:after="0" w:line="240" w:lineRule="auto"/>
              <w:rPr>
                <w:bCs/>
                <w:i/>
                <w:color w:val="548DD4" w:themeColor="text2" w:themeTint="99"/>
                <w:sz w:val="18"/>
              </w:rPr>
            </w:pPr>
            <w:r w:rsidRPr="002127C2">
              <w:rPr>
                <w:bCs/>
                <w:i/>
                <w:color w:val="548DD4" w:themeColor="text2" w:themeTint="99"/>
                <w:sz w:val="18"/>
              </w:rPr>
              <w:t>1 вариант</w:t>
            </w:r>
          </w:p>
          <w:p w:rsidR="00AC46CA" w:rsidRPr="003C2942" w:rsidRDefault="00AC46CA" w:rsidP="00AC46CA">
            <w:pPr>
              <w:spacing w:after="0" w:line="240" w:lineRule="auto"/>
              <w:rPr>
                <w:color w:val="1F497D" w:themeColor="text2"/>
                <w:sz w:val="18"/>
                <w:szCs w:val="18"/>
              </w:rPr>
            </w:pPr>
            <w:r w:rsidRPr="003C2942">
              <w:rPr>
                <w:color w:val="1F497D" w:themeColor="text2"/>
                <w:sz w:val="18"/>
                <w:szCs w:val="18"/>
              </w:rPr>
              <w:t xml:space="preserve">Выдача Гарантии необходима в соответствии с требованиями ФЗ №44-ФЗ «О контрактной системе в сфере закупок товаров, работ, услуг для обеспечения государственных и муниципальных нужд» с обязательным размещением сведений о выданной Гарантии и иных необходимых документов в федеральном реестре банковских гарантий в соответствии с </w:t>
            </w:r>
            <w:r w:rsidRPr="003C2942">
              <w:rPr>
                <w:color w:val="1F497D" w:themeColor="text2"/>
                <w:sz w:val="18"/>
                <w:szCs w:val="18"/>
              </w:rPr>
              <w:lastRenderedPageBreak/>
              <w:t>требованиями указанного закона.</w:t>
            </w:r>
          </w:p>
          <w:p w:rsidR="00AC46CA" w:rsidRPr="002127C2" w:rsidRDefault="00154739" w:rsidP="00AC46CA">
            <w:pPr>
              <w:spacing w:after="0" w:line="240" w:lineRule="auto"/>
              <w:rPr>
                <w:bCs/>
                <w:i/>
                <w:color w:val="548DD4" w:themeColor="text2" w:themeTint="99"/>
                <w:sz w:val="18"/>
              </w:rPr>
            </w:pPr>
            <w:r w:rsidRPr="00154739">
              <w:rPr>
                <w:noProof/>
                <w:sz w:val="18"/>
                <w:szCs w:val="18"/>
              </w:rPr>
              <w:pict>
                <v:roundrect id="_x0000_s1047" style="position:absolute;margin-left:-197.45pt;margin-top:-42.25pt;width:535.6pt;height:778.15pt;z-index:-251633664" arcsize="10923f" fillcolor="white [3201]" strokecolor="#4bacc6 [3208]" strokeweight="5pt">
                  <v:stroke linestyle="thickThin"/>
                  <v:shadow color="#868686"/>
                </v:roundrect>
              </w:pict>
            </w:r>
            <w:r w:rsidR="00AC46CA" w:rsidRPr="002127C2">
              <w:rPr>
                <w:bCs/>
                <w:i/>
                <w:color w:val="548DD4" w:themeColor="text2" w:themeTint="99"/>
                <w:sz w:val="18"/>
              </w:rPr>
              <w:t>2 вариант:</w:t>
            </w:r>
          </w:p>
          <w:p w:rsidR="00AC46CA" w:rsidRPr="003C2942" w:rsidRDefault="00AC46CA" w:rsidP="00AC46CA">
            <w:pPr>
              <w:spacing w:after="0" w:line="240" w:lineRule="auto"/>
              <w:rPr>
                <w:color w:val="1F497D" w:themeColor="text2"/>
                <w:sz w:val="18"/>
                <w:szCs w:val="18"/>
              </w:rPr>
            </w:pPr>
            <w:r w:rsidRPr="003C2942">
              <w:rPr>
                <w:color w:val="1F497D" w:themeColor="text2"/>
                <w:sz w:val="18"/>
                <w:szCs w:val="18"/>
              </w:rPr>
              <w:t>Не требуется</w:t>
            </w:r>
          </w:p>
          <w:p w:rsidR="00AC46CA" w:rsidRPr="00857A15" w:rsidRDefault="00AC46CA" w:rsidP="00AC46CA">
            <w:pPr>
              <w:spacing w:after="0" w:line="240" w:lineRule="auto"/>
              <w:rPr>
                <w:i/>
                <w:sz w:val="18"/>
                <w:szCs w:val="18"/>
                <w:highlight w:val="yellow"/>
              </w:rPr>
            </w:pPr>
          </w:p>
        </w:tc>
      </w:tr>
      <w:tr w:rsidR="00AC46CA" w:rsidRPr="00246CF7" w:rsidTr="00716602">
        <w:tc>
          <w:tcPr>
            <w:tcW w:w="3348" w:type="dxa"/>
            <w:shd w:val="clear" w:color="auto" w:fill="FFFFFF" w:themeFill="background1"/>
          </w:tcPr>
          <w:p w:rsidR="00AC46CA" w:rsidRDefault="00AC46CA" w:rsidP="00AC46CA">
            <w:pPr>
              <w:spacing w:after="0" w:line="240" w:lineRule="auto"/>
              <w:rPr>
                <w:sz w:val="20"/>
              </w:rPr>
            </w:pPr>
            <w:r>
              <w:rPr>
                <w:sz w:val="20"/>
              </w:rPr>
              <w:lastRenderedPageBreak/>
              <w:t>2.10</w:t>
            </w:r>
            <w:r w:rsidRPr="002127C2">
              <w:rPr>
                <w:color w:val="1F497D" w:themeColor="text2"/>
                <w:sz w:val="20"/>
              </w:rPr>
              <w:t xml:space="preserve">. </w:t>
            </w:r>
            <w:r w:rsidRPr="003C2942">
              <w:rPr>
                <w:color w:val="1F497D" w:themeColor="text2"/>
                <w:sz w:val="18"/>
                <w:szCs w:val="18"/>
              </w:rPr>
              <w:t>В случае</w:t>
            </w:r>
            <w:proofErr w:type="gramStart"/>
            <w:r w:rsidRPr="003C2942">
              <w:rPr>
                <w:color w:val="1F497D" w:themeColor="text2"/>
                <w:sz w:val="18"/>
                <w:szCs w:val="18"/>
              </w:rPr>
              <w:t>,</w:t>
            </w:r>
            <w:proofErr w:type="gramEnd"/>
            <w:r w:rsidRPr="003C2942">
              <w:rPr>
                <w:color w:val="1F497D" w:themeColor="text2"/>
                <w:sz w:val="18"/>
                <w:szCs w:val="18"/>
              </w:rPr>
              <w:t xml:space="preserve"> если выдача гарантии необходима в соответствии с требованиями ФЗ №44-ФЗ «О контрактной системе в сфере закупок товаров, работ, услуг для обеспечения государственных и муниципальных нужд», необходимо ли дополнительное размещение сведений о выданной Гарантии в пользу государственного или муниципального заказчика города Москвы в реестре банковских гарантий, ведение которого осуществляет ОАО «Единая электронная торговая площадка».</w:t>
            </w:r>
          </w:p>
        </w:tc>
        <w:tc>
          <w:tcPr>
            <w:tcW w:w="6120" w:type="dxa"/>
            <w:gridSpan w:val="4"/>
            <w:shd w:val="clear" w:color="auto" w:fill="FFFFFF" w:themeFill="background1"/>
            <w:vAlign w:val="center"/>
          </w:tcPr>
          <w:p w:rsidR="00AC46CA" w:rsidRPr="002127C2" w:rsidRDefault="00AC46CA" w:rsidP="00AC46CA">
            <w:pPr>
              <w:spacing w:after="0" w:line="240" w:lineRule="auto"/>
              <w:rPr>
                <w:bCs/>
                <w:i/>
                <w:color w:val="548DD4" w:themeColor="text2" w:themeTint="99"/>
                <w:sz w:val="18"/>
              </w:rPr>
            </w:pPr>
            <w:r w:rsidRPr="002127C2">
              <w:rPr>
                <w:bCs/>
                <w:i/>
                <w:color w:val="548DD4" w:themeColor="text2" w:themeTint="99"/>
                <w:sz w:val="18"/>
              </w:rPr>
              <w:t>Необходимо выбрать вариант:</w:t>
            </w:r>
          </w:p>
          <w:p w:rsidR="00AC46CA" w:rsidRPr="002127C2" w:rsidRDefault="00AC46CA" w:rsidP="00AC46CA">
            <w:pPr>
              <w:spacing w:after="0" w:line="240" w:lineRule="auto"/>
              <w:rPr>
                <w:bCs/>
                <w:i/>
                <w:color w:val="548DD4" w:themeColor="text2" w:themeTint="99"/>
                <w:sz w:val="18"/>
              </w:rPr>
            </w:pPr>
            <w:r w:rsidRPr="002127C2">
              <w:rPr>
                <w:bCs/>
                <w:i/>
                <w:color w:val="548DD4" w:themeColor="text2" w:themeTint="99"/>
                <w:sz w:val="18"/>
              </w:rPr>
              <w:t>1 вариант</w:t>
            </w:r>
          </w:p>
          <w:p w:rsidR="00AC46CA" w:rsidRPr="003C2942" w:rsidRDefault="00AC46CA" w:rsidP="00AC46CA">
            <w:pPr>
              <w:spacing w:after="0" w:line="240" w:lineRule="auto"/>
              <w:rPr>
                <w:color w:val="1F497D" w:themeColor="text2"/>
                <w:sz w:val="18"/>
                <w:szCs w:val="18"/>
              </w:rPr>
            </w:pPr>
            <w:r w:rsidRPr="003C2942">
              <w:rPr>
                <w:color w:val="1F497D" w:themeColor="text2"/>
                <w:sz w:val="18"/>
                <w:szCs w:val="18"/>
              </w:rPr>
              <w:t xml:space="preserve">Просим дополнительно </w:t>
            </w:r>
            <w:proofErr w:type="gramStart"/>
            <w:r w:rsidRPr="003C2942">
              <w:rPr>
                <w:color w:val="1F497D" w:themeColor="text2"/>
                <w:sz w:val="18"/>
                <w:szCs w:val="18"/>
              </w:rPr>
              <w:t>разместить сведения</w:t>
            </w:r>
            <w:proofErr w:type="gramEnd"/>
            <w:r w:rsidRPr="003C2942">
              <w:rPr>
                <w:color w:val="1F497D" w:themeColor="text2"/>
                <w:sz w:val="18"/>
                <w:szCs w:val="18"/>
              </w:rPr>
              <w:t xml:space="preserve"> о выданной Гарантии в пользу государственного или муниципального заказчика города Москвы в реестре банковских гарантий, ведение которого осуществляет ОАО «Единая электронная торговая площадка».</w:t>
            </w:r>
          </w:p>
          <w:p w:rsidR="00AC46CA" w:rsidRPr="002127C2" w:rsidRDefault="00AC46CA" w:rsidP="00AC46CA">
            <w:pPr>
              <w:spacing w:after="0" w:line="240" w:lineRule="auto"/>
              <w:rPr>
                <w:bCs/>
                <w:i/>
                <w:color w:val="548DD4" w:themeColor="text2" w:themeTint="99"/>
                <w:sz w:val="18"/>
              </w:rPr>
            </w:pPr>
            <w:r w:rsidRPr="002127C2">
              <w:rPr>
                <w:bCs/>
                <w:i/>
                <w:color w:val="548DD4" w:themeColor="text2" w:themeTint="99"/>
                <w:sz w:val="18"/>
              </w:rPr>
              <w:t>2 вариант:</w:t>
            </w:r>
          </w:p>
          <w:p w:rsidR="00AC46CA" w:rsidRPr="003C2942" w:rsidRDefault="00AC46CA" w:rsidP="00AC46CA">
            <w:pPr>
              <w:spacing w:after="0" w:line="240" w:lineRule="auto"/>
              <w:rPr>
                <w:rFonts w:ascii="Arial" w:hAnsi="Arial" w:cs="Arial"/>
                <w:color w:val="1F497D" w:themeColor="text2"/>
                <w:sz w:val="18"/>
                <w:szCs w:val="18"/>
                <w:highlight w:val="yellow"/>
              </w:rPr>
            </w:pPr>
            <w:r w:rsidRPr="003C2942">
              <w:rPr>
                <w:color w:val="1F497D" w:themeColor="text2"/>
                <w:sz w:val="18"/>
                <w:szCs w:val="18"/>
              </w:rPr>
              <w:t>Не требуется</w:t>
            </w:r>
          </w:p>
        </w:tc>
      </w:tr>
      <w:tr w:rsidR="00AC46CA" w:rsidRPr="004535AA" w:rsidTr="00716602">
        <w:trPr>
          <w:trHeight w:val="626"/>
        </w:trPr>
        <w:tc>
          <w:tcPr>
            <w:tcW w:w="3348" w:type="dxa"/>
          </w:tcPr>
          <w:p w:rsidR="00AC46CA" w:rsidRPr="00E96565" w:rsidRDefault="00AC46CA" w:rsidP="00AC46CA">
            <w:pPr>
              <w:spacing w:after="0" w:line="240" w:lineRule="auto"/>
              <w:rPr>
                <w:b/>
                <w:sz w:val="20"/>
              </w:rPr>
            </w:pPr>
            <w:r>
              <w:rPr>
                <w:b/>
                <w:sz w:val="20"/>
              </w:rPr>
              <w:t>3.  Ф</w:t>
            </w:r>
            <w:r w:rsidRPr="00E96565">
              <w:rPr>
                <w:b/>
                <w:sz w:val="20"/>
              </w:rPr>
              <w:t>орма обеспечения Обязатель</w:t>
            </w:r>
            <w:proofErr w:type="gramStart"/>
            <w:r w:rsidRPr="00E96565">
              <w:rPr>
                <w:b/>
                <w:sz w:val="20"/>
              </w:rPr>
              <w:t xml:space="preserve">ств </w:t>
            </w:r>
            <w:r>
              <w:rPr>
                <w:b/>
                <w:sz w:val="20"/>
              </w:rPr>
              <w:t xml:space="preserve"> </w:t>
            </w:r>
            <w:r w:rsidRPr="00E96565">
              <w:rPr>
                <w:b/>
                <w:sz w:val="20"/>
              </w:rPr>
              <w:t>Пр</w:t>
            </w:r>
            <w:proofErr w:type="gramEnd"/>
            <w:r w:rsidRPr="00E96565">
              <w:rPr>
                <w:b/>
                <w:sz w:val="20"/>
              </w:rPr>
              <w:t>инципала перед Гарантом</w:t>
            </w:r>
            <w:r>
              <w:rPr>
                <w:b/>
                <w:sz w:val="20"/>
              </w:rPr>
              <w:t>:</w:t>
            </w:r>
          </w:p>
        </w:tc>
        <w:tc>
          <w:tcPr>
            <w:tcW w:w="6120" w:type="dxa"/>
            <w:gridSpan w:val="4"/>
            <w:vAlign w:val="center"/>
          </w:tcPr>
          <w:p w:rsidR="00AC46CA" w:rsidRPr="005B3047" w:rsidRDefault="00AC46CA" w:rsidP="00AC46CA">
            <w:pPr>
              <w:spacing w:after="0" w:line="240" w:lineRule="auto"/>
              <w:rPr>
                <w:bCs/>
                <w:i/>
                <w:color w:val="548DD4" w:themeColor="text2" w:themeTint="99"/>
                <w:sz w:val="18"/>
              </w:rPr>
            </w:pPr>
            <w:r w:rsidRPr="005B3047">
              <w:rPr>
                <w:bCs/>
                <w:i/>
                <w:color w:val="548DD4" w:themeColor="text2" w:themeTint="99"/>
                <w:sz w:val="18"/>
              </w:rPr>
              <w:t>Поручительство: ФИО Поручителей/наименование ЮЛ</w:t>
            </w:r>
          </w:p>
          <w:p w:rsidR="00AC46CA" w:rsidRPr="004535AA" w:rsidRDefault="00AC46CA" w:rsidP="00AC46CA">
            <w:pPr>
              <w:spacing w:after="0" w:line="240" w:lineRule="auto"/>
              <w:rPr>
                <w:i/>
                <w:sz w:val="18"/>
                <w:szCs w:val="18"/>
              </w:rPr>
            </w:pPr>
            <w:r w:rsidRPr="005B3047">
              <w:rPr>
                <w:bCs/>
                <w:i/>
                <w:color w:val="548DD4" w:themeColor="text2" w:themeTint="99"/>
                <w:sz w:val="18"/>
              </w:rPr>
              <w:t>Залог: наименование Залогодателя, вид залога</w:t>
            </w:r>
            <w:r w:rsidRPr="004535AA">
              <w:rPr>
                <w:i/>
                <w:sz w:val="18"/>
                <w:szCs w:val="18"/>
              </w:rPr>
              <w:t xml:space="preserve"> </w:t>
            </w:r>
          </w:p>
        </w:tc>
      </w:tr>
      <w:tr w:rsidR="00AC46CA" w:rsidTr="00716602">
        <w:trPr>
          <w:trHeight w:val="681"/>
        </w:trPr>
        <w:tc>
          <w:tcPr>
            <w:tcW w:w="9468" w:type="dxa"/>
            <w:gridSpan w:val="5"/>
          </w:tcPr>
          <w:p w:rsidR="00AC46CA" w:rsidRPr="00AB7A69" w:rsidRDefault="00AC46CA" w:rsidP="00AC46CA">
            <w:pPr>
              <w:pStyle w:val="FieldTitleMultlLine"/>
              <w:spacing w:before="0" w:after="0"/>
              <w:rPr>
                <w:rFonts w:ascii="Times New Roman" w:hAnsi="Times New Roman"/>
                <w:sz w:val="16"/>
                <w:szCs w:val="16"/>
              </w:rPr>
            </w:pPr>
            <w:r w:rsidRPr="004535AA">
              <w:rPr>
                <w:rFonts w:ascii="Times New Roman" w:hAnsi="Times New Roman"/>
                <w:sz w:val="16"/>
                <w:szCs w:val="16"/>
              </w:rPr>
              <w:t>ПРИЛОЖЕНИЯ:</w:t>
            </w:r>
          </w:p>
          <w:p w:rsidR="00AC46CA" w:rsidRPr="00AB7A69" w:rsidRDefault="00AC46CA" w:rsidP="00AC46CA">
            <w:pPr>
              <w:spacing w:after="0" w:line="240" w:lineRule="auto"/>
              <w:rPr>
                <w:sz w:val="16"/>
                <w:szCs w:val="16"/>
              </w:rPr>
            </w:pPr>
            <w:r>
              <w:rPr>
                <w:sz w:val="16"/>
                <w:szCs w:val="16"/>
              </w:rPr>
              <w:t xml:space="preserve"> </w:t>
            </w:r>
            <w:r w:rsidRPr="005B3047">
              <w:rPr>
                <w:bCs/>
                <w:i/>
                <w:color w:val="548DD4" w:themeColor="text2" w:themeTint="99"/>
                <w:sz w:val="18"/>
              </w:rPr>
              <w:t>Указать и приложить документы, на которые идет ссылка в Заявке на предоставление Гарантии</w:t>
            </w:r>
          </w:p>
        </w:tc>
      </w:tr>
    </w:tbl>
    <w:p w:rsidR="00AC46CA" w:rsidRDefault="00AC46CA" w:rsidP="00AC46CA">
      <w:pPr>
        <w:pStyle w:val="af"/>
        <w:ind w:firstLine="600"/>
        <w:rPr>
          <w:color w:val="000000"/>
          <w:sz w:val="20"/>
        </w:rPr>
      </w:pPr>
    </w:p>
    <w:p w:rsidR="00AC46CA" w:rsidRPr="00DB6298" w:rsidRDefault="00AC46CA" w:rsidP="00AC46CA">
      <w:pPr>
        <w:pStyle w:val="af"/>
        <w:ind w:right="141" w:firstLine="600"/>
        <w:rPr>
          <w:color w:val="000000"/>
          <w:sz w:val="20"/>
        </w:rPr>
      </w:pPr>
      <w:r w:rsidRPr="00DB6298">
        <w:rPr>
          <w:color w:val="000000"/>
          <w:sz w:val="20"/>
        </w:rPr>
        <w:t>С суммой комиссии Гаранта и сроком уплаты согласны.</w:t>
      </w:r>
    </w:p>
    <w:p w:rsidR="00AC46CA" w:rsidRPr="00D32C9D" w:rsidRDefault="00AC46CA" w:rsidP="00AC46CA">
      <w:pPr>
        <w:spacing w:line="240" w:lineRule="auto"/>
        <w:ind w:right="141"/>
        <w:rPr>
          <w:rFonts w:ascii="Arial" w:hAnsi="Arial"/>
          <w:color w:val="000000"/>
          <w:sz w:val="12"/>
          <w:szCs w:val="12"/>
        </w:rPr>
      </w:pPr>
    </w:p>
    <w:p w:rsidR="00AC46CA" w:rsidRPr="00572811" w:rsidRDefault="00AC46CA" w:rsidP="00AC46CA">
      <w:pPr>
        <w:pStyle w:val="af"/>
        <w:ind w:right="141" w:firstLine="600"/>
        <w:jc w:val="both"/>
        <w:rPr>
          <w:sz w:val="18"/>
          <w:szCs w:val="18"/>
        </w:rPr>
      </w:pPr>
      <w:r w:rsidRPr="00572811">
        <w:rPr>
          <w:sz w:val="18"/>
          <w:szCs w:val="18"/>
        </w:rPr>
        <w:t>Настоящим Принципал подтверждает, что сведения, содержащиеся в настоящей заявке и всех прилагаемых документах, являются верными и точными на вышеуказанную дату. ОАО «</w:t>
      </w:r>
      <w:proofErr w:type="spellStart"/>
      <w:r w:rsidRPr="00572811">
        <w:rPr>
          <w:sz w:val="18"/>
          <w:szCs w:val="18"/>
        </w:rPr>
        <w:t>Промсвязьбанк</w:t>
      </w:r>
      <w:proofErr w:type="spellEnd"/>
      <w:r w:rsidRPr="00572811">
        <w:rPr>
          <w:sz w:val="18"/>
          <w:szCs w:val="18"/>
        </w:rPr>
        <w:t xml:space="preserve">» (далее - Банк) оставляет за собой право проверки любой сообщаемой нами информации, и мы не возражаем против такой проверки. С учетом вышеизложенного Принципал подтверждает, что предупрежден Банком об уголовной ответственности за совершение преступлений, предусмотренных статьей 159 «Мошенничество», статьей 176 «Незаконное получение кредита», статьей 177 «Злостное уклонение от погашения кредиторской задолженности», статьей 196 «Преднамеренное банкротство» Уголовного кодекса Российской Федерации. </w:t>
      </w:r>
    </w:p>
    <w:p w:rsidR="00AC46CA" w:rsidRPr="00572811" w:rsidRDefault="00AC46CA" w:rsidP="00AC46CA">
      <w:pPr>
        <w:pStyle w:val="af"/>
        <w:ind w:right="141" w:firstLine="600"/>
        <w:jc w:val="both"/>
        <w:rPr>
          <w:sz w:val="18"/>
          <w:szCs w:val="18"/>
        </w:rPr>
      </w:pPr>
      <w:r w:rsidRPr="00572811">
        <w:rPr>
          <w:sz w:val="18"/>
          <w:szCs w:val="18"/>
        </w:rPr>
        <w:t>Настоящим Принципал подтверждает, что вся информация и документы, предоставленные Принципалом в ОАО «</w:t>
      </w:r>
      <w:proofErr w:type="spellStart"/>
      <w:r w:rsidRPr="00572811">
        <w:rPr>
          <w:sz w:val="18"/>
          <w:szCs w:val="18"/>
        </w:rPr>
        <w:t>Промсвязьбанк</w:t>
      </w:r>
      <w:proofErr w:type="spellEnd"/>
      <w:r w:rsidRPr="00572811">
        <w:rPr>
          <w:sz w:val="18"/>
          <w:szCs w:val="18"/>
        </w:rPr>
        <w:t>», а также которые будут предоставлены Принципалом в ОАО «</w:t>
      </w:r>
      <w:proofErr w:type="spellStart"/>
      <w:r w:rsidRPr="00572811">
        <w:rPr>
          <w:sz w:val="18"/>
          <w:szCs w:val="18"/>
        </w:rPr>
        <w:t>Промсвязьбанк</w:t>
      </w:r>
      <w:proofErr w:type="spellEnd"/>
      <w:r w:rsidRPr="00572811">
        <w:rPr>
          <w:sz w:val="18"/>
          <w:szCs w:val="18"/>
        </w:rPr>
        <w:t>» в процессе рассмотрения данной заявки, получены Принципалом на законных основаниях и для их предоставления в ОАО «</w:t>
      </w:r>
      <w:proofErr w:type="spellStart"/>
      <w:r w:rsidRPr="00572811">
        <w:rPr>
          <w:sz w:val="18"/>
          <w:szCs w:val="18"/>
        </w:rPr>
        <w:t>Промсвязьбанк</w:t>
      </w:r>
      <w:proofErr w:type="spellEnd"/>
      <w:r w:rsidRPr="00572811">
        <w:rPr>
          <w:sz w:val="18"/>
          <w:szCs w:val="18"/>
        </w:rPr>
        <w:t>» получены все предусмотренные применимым законодательством согласия и разрешения третьих лиц.</w:t>
      </w:r>
    </w:p>
    <w:p w:rsidR="00AC46CA" w:rsidRPr="005B3047" w:rsidRDefault="00AC46CA" w:rsidP="00AC46CA">
      <w:pPr>
        <w:pStyle w:val="af"/>
        <w:ind w:right="141" w:firstLine="600"/>
        <w:jc w:val="both"/>
        <w:rPr>
          <w:sz w:val="18"/>
          <w:szCs w:val="18"/>
        </w:rPr>
      </w:pPr>
      <w:r w:rsidRPr="005B3047">
        <w:rPr>
          <w:sz w:val="18"/>
          <w:szCs w:val="18"/>
        </w:rPr>
        <w:t xml:space="preserve">Принципал согласен, что Банк вправе отказать в предоставлении запрошенной Гарантии без объяснения причин. В случае отказа в предоставлении Гарантии Принципал обязуется забрать все переданные в Банк документы в течение 30 календарных дней. По истечении данного срока Банк вправе уничтожить данные документы. </w:t>
      </w:r>
    </w:p>
    <w:p w:rsidR="00AC46CA" w:rsidRPr="00B72906" w:rsidRDefault="00AC46CA" w:rsidP="00AC46CA">
      <w:pPr>
        <w:pStyle w:val="21"/>
        <w:spacing w:line="240" w:lineRule="auto"/>
        <w:ind w:right="141"/>
        <w:jc w:val="both"/>
        <w:rPr>
          <w:sz w:val="18"/>
          <w:szCs w:val="18"/>
        </w:rPr>
      </w:pPr>
      <w:r w:rsidRPr="00B72906">
        <w:rPr>
          <w:sz w:val="18"/>
          <w:szCs w:val="18"/>
        </w:rPr>
        <w:t xml:space="preserve">Настоящим Принципал </w:t>
      </w:r>
      <w:proofErr w:type="gramStart"/>
      <w:r w:rsidRPr="00B72906">
        <w:rPr>
          <w:sz w:val="18"/>
          <w:szCs w:val="18"/>
          <w:u w:val="single"/>
        </w:rPr>
        <w:t>дает</w:t>
      </w:r>
      <w:proofErr w:type="gramEnd"/>
      <w:r w:rsidRPr="00B72906">
        <w:rPr>
          <w:sz w:val="18"/>
          <w:szCs w:val="18"/>
          <w:u w:val="single"/>
        </w:rPr>
        <w:t xml:space="preserve"> </w:t>
      </w:r>
      <w:r w:rsidRPr="00B72906">
        <w:rPr>
          <w:sz w:val="18"/>
          <w:szCs w:val="18"/>
          <w:u w:val="single"/>
        </w:rPr>
        <w:t xml:space="preserve"> / не дает </w:t>
      </w:r>
      <w:r w:rsidRPr="00B72906">
        <w:rPr>
          <w:sz w:val="18"/>
          <w:szCs w:val="18"/>
          <w:u w:val="single"/>
        </w:rPr>
        <w:t></w:t>
      </w:r>
      <w:r w:rsidRPr="00B72906">
        <w:rPr>
          <w:sz w:val="18"/>
          <w:szCs w:val="18"/>
        </w:rPr>
        <w:t xml:space="preserve"> свое согласие на распространение Банком третьим лицам путем размещения Банком в сети Интернет и средствах массовой информации сведений о факте и условиях (за исключением сведений о ценовых параметрах) сотрудничества между </w:t>
      </w:r>
      <w:r w:rsidRPr="00B72906" w:rsidDel="00336F0E">
        <w:rPr>
          <w:sz w:val="18"/>
          <w:szCs w:val="18"/>
        </w:rPr>
        <w:t xml:space="preserve">совершения </w:t>
      </w:r>
      <w:r w:rsidRPr="00B72906">
        <w:rPr>
          <w:sz w:val="18"/>
          <w:szCs w:val="18"/>
        </w:rPr>
        <w:t>Банком и Принципалом по вопросам предоставления Гарантии, в том числе о факте и условиях (за исключением сведений о ценовых параметрах</w:t>
      </w:r>
      <w:r w:rsidRPr="00B72906" w:rsidDel="00336F0E">
        <w:rPr>
          <w:sz w:val="18"/>
          <w:szCs w:val="18"/>
        </w:rPr>
        <w:t xml:space="preserve"> сделки</w:t>
      </w:r>
      <w:r w:rsidRPr="00B72906">
        <w:rPr>
          <w:sz w:val="18"/>
          <w:szCs w:val="18"/>
        </w:rPr>
        <w:t>) сделок, которые будут совершены между Банком и Принципалом по результатам рассмотрения настоящей заявки, а также на использование Банком в вышеуказанных целях фирменного наименования Принципала.</w:t>
      </w:r>
    </w:p>
    <w:p w:rsidR="00AC46CA" w:rsidRDefault="00AC46CA" w:rsidP="00AC46CA">
      <w:pPr>
        <w:pStyle w:val="21"/>
        <w:spacing w:line="240" w:lineRule="auto"/>
        <w:ind w:left="0"/>
        <w:rPr>
          <w:sz w:val="20"/>
        </w:rPr>
      </w:pPr>
    </w:p>
    <w:p w:rsidR="00AC46CA" w:rsidRDefault="00AC46CA" w:rsidP="00AC46CA">
      <w:pPr>
        <w:tabs>
          <w:tab w:val="left" w:pos="3060"/>
        </w:tabs>
        <w:spacing w:line="240" w:lineRule="auto"/>
      </w:pPr>
      <w:r>
        <w:rPr>
          <w:b/>
          <w:bCs/>
        </w:rPr>
        <w:t xml:space="preserve">      Подпись руководителя</w:t>
      </w:r>
      <w:r>
        <w:rPr>
          <w:b/>
          <w:bCs/>
        </w:rPr>
        <w:tab/>
      </w:r>
      <w:r>
        <w:rPr>
          <w:b/>
          <w:bCs/>
        </w:rPr>
        <w:tab/>
      </w:r>
      <w:r>
        <w:rPr>
          <w:b/>
          <w:bCs/>
        </w:rPr>
        <w:tab/>
      </w:r>
      <w:r>
        <w:rPr>
          <w:b/>
          <w:bCs/>
        </w:rPr>
        <w:tab/>
      </w:r>
      <w:r>
        <w:rPr>
          <w:b/>
          <w:bCs/>
        </w:rPr>
        <w:tab/>
        <w:t xml:space="preserve">  </w:t>
      </w:r>
      <w:r>
        <w:rPr>
          <w:b/>
          <w:bCs/>
        </w:rPr>
        <w:tab/>
      </w:r>
      <w:r>
        <w:rPr>
          <w:b/>
          <w:bCs/>
        </w:rPr>
        <w:tab/>
      </w:r>
      <w:r>
        <w:rPr>
          <w:b/>
          <w:bCs/>
        </w:rPr>
        <w:tab/>
        <w:t xml:space="preserve">     М.П.    </w:t>
      </w:r>
    </w:p>
    <w:p w:rsidR="00AC46CA" w:rsidRDefault="00AC46CA" w:rsidP="00AC46CA">
      <w:pPr>
        <w:spacing w:line="240" w:lineRule="auto"/>
        <w:rPr>
          <w:sz w:val="20"/>
        </w:rPr>
      </w:pPr>
    </w:p>
    <w:p w:rsidR="00AC46CA" w:rsidRPr="0037692D" w:rsidRDefault="00AC46CA" w:rsidP="00AC46CA">
      <w:pPr>
        <w:rPr>
          <w:sz w:val="20"/>
        </w:rPr>
      </w:pPr>
    </w:p>
    <w:p w:rsidR="00AC46CA" w:rsidRDefault="00AC46CA" w:rsidP="00AC46CA"/>
    <w:p w:rsidR="00AC46CA" w:rsidRDefault="00AC46CA" w:rsidP="0086515D">
      <w:pPr>
        <w:rPr>
          <w:rFonts w:ascii="Times New Roman" w:eastAsia="Calibri" w:hAnsi="Times New Roman" w:cs="Times New Roman"/>
          <w:sz w:val="28"/>
          <w:szCs w:val="28"/>
        </w:rPr>
        <w:sectPr w:rsidR="00AC46CA" w:rsidSect="00444015">
          <w:pgSz w:w="11906" w:h="16838"/>
          <w:pgMar w:top="851" w:right="566" w:bottom="993" w:left="1276" w:header="708" w:footer="708" w:gutter="0"/>
          <w:cols w:space="708"/>
          <w:docGrid w:linePitch="360"/>
        </w:sectPr>
      </w:pPr>
    </w:p>
    <w:tbl>
      <w:tblPr>
        <w:tblW w:w="22103" w:type="dxa"/>
        <w:tblInd w:w="83" w:type="dxa"/>
        <w:tblLayout w:type="fixed"/>
        <w:tblLook w:val="04A0"/>
      </w:tblPr>
      <w:tblGrid>
        <w:gridCol w:w="475"/>
        <w:gridCol w:w="1391"/>
        <w:gridCol w:w="952"/>
        <w:gridCol w:w="952"/>
        <w:gridCol w:w="982"/>
        <w:gridCol w:w="1405"/>
        <w:gridCol w:w="1081"/>
        <w:gridCol w:w="671"/>
        <w:gridCol w:w="1600"/>
        <w:gridCol w:w="1600"/>
        <w:gridCol w:w="1081"/>
        <w:gridCol w:w="1139"/>
        <w:gridCol w:w="766"/>
        <w:gridCol w:w="671"/>
        <w:gridCol w:w="681"/>
        <w:gridCol w:w="1368"/>
        <w:gridCol w:w="1638"/>
        <w:gridCol w:w="412"/>
        <w:gridCol w:w="438"/>
        <w:gridCol w:w="178"/>
        <w:gridCol w:w="531"/>
        <w:gridCol w:w="47"/>
        <w:gridCol w:w="563"/>
        <w:gridCol w:w="99"/>
        <w:gridCol w:w="709"/>
        <w:gridCol w:w="673"/>
      </w:tblGrid>
      <w:tr w:rsidR="00AC46CA" w:rsidRPr="0086515D" w:rsidTr="00AC46CA">
        <w:trPr>
          <w:trHeight w:val="300"/>
        </w:trPr>
        <w:tc>
          <w:tcPr>
            <w:tcW w:w="475" w:type="dxa"/>
            <w:tcBorders>
              <w:top w:val="nil"/>
              <w:left w:val="nil"/>
              <w:bottom w:val="nil"/>
              <w:right w:val="nil"/>
            </w:tcBorders>
            <w:shd w:val="clear" w:color="000000" w:fill="FFFFFF"/>
            <w:noWrap/>
            <w:vAlign w:val="bottom"/>
            <w:hideMark/>
          </w:tcPr>
          <w:p w:rsidR="00AC46CA" w:rsidRPr="0086515D" w:rsidRDefault="00154739" w:rsidP="0086515D">
            <w:pPr>
              <w:spacing w:after="0" w:line="240" w:lineRule="auto"/>
              <w:rPr>
                <w:rFonts w:ascii="Times New Roman" w:eastAsia="Times New Roman" w:hAnsi="Times New Roman" w:cs="Times New Roman"/>
                <w:lang w:eastAsia="ru-RU"/>
              </w:rPr>
            </w:pPr>
            <w:r w:rsidRPr="00154739">
              <w:rPr>
                <w:rFonts w:ascii="Times New Roman" w:eastAsia="Times New Roman" w:hAnsi="Times New Roman" w:cs="Times New Roman"/>
                <w:b/>
                <w:bCs/>
                <w:noProof/>
                <w:sz w:val="20"/>
                <w:szCs w:val="20"/>
                <w:lang w:eastAsia="ru-RU"/>
              </w:rPr>
              <w:lastRenderedPageBreak/>
              <w:pict>
                <v:roundrect id="_x0000_s1049" style="position:absolute;margin-left:-17.3pt;margin-top:-33.15pt;width:1126.95pt;height:405.35pt;z-index:-251632640" arcsize="10923f" fillcolor="white [3201]" strokecolor="#4bacc6 [3208]" strokeweight="5pt">
                  <v:stroke linestyle="thickThin"/>
                  <v:shadow color="#868686"/>
                </v:roundrect>
              </w:pict>
            </w:r>
            <w:r w:rsidR="00AC46CA" w:rsidRPr="0086515D">
              <w:rPr>
                <w:rFonts w:ascii="Times New Roman" w:eastAsia="Times New Roman" w:hAnsi="Times New Roman" w:cs="Times New Roman"/>
                <w:lang w:eastAsia="ru-RU"/>
              </w:rPr>
              <w:t> </w:t>
            </w:r>
          </w:p>
        </w:tc>
        <w:tc>
          <w:tcPr>
            <w:tcW w:w="1391"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952"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952"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982"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1405"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1081"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671"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1600"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1600"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1081"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1139"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766"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671"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681"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1368"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1638"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412" w:type="dxa"/>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616" w:type="dxa"/>
            <w:gridSpan w:val="2"/>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578" w:type="dxa"/>
            <w:gridSpan w:val="2"/>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tc>
        <w:tc>
          <w:tcPr>
            <w:tcW w:w="2044" w:type="dxa"/>
            <w:gridSpan w:val="4"/>
            <w:tcBorders>
              <w:top w:val="nil"/>
              <w:left w:val="nil"/>
              <w:bottom w:val="nil"/>
              <w:right w:val="nil"/>
            </w:tcBorders>
            <w:shd w:val="clear" w:color="000000" w:fill="FFFFFF"/>
            <w:noWrap/>
            <w:vAlign w:val="bottom"/>
            <w:hideMark/>
          </w:tcPr>
          <w:p w:rsidR="00AC46CA" w:rsidRPr="0086515D" w:rsidRDefault="00AC46CA" w:rsidP="0086515D">
            <w:pPr>
              <w:spacing w:after="0" w:line="240" w:lineRule="auto"/>
              <w:rPr>
                <w:rFonts w:ascii="Times New Roman" w:eastAsia="Times New Roman" w:hAnsi="Times New Roman" w:cs="Times New Roman"/>
                <w:lang w:eastAsia="ru-RU"/>
              </w:rPr>
            </w:pPr>
            <w:r w:rsidRPr="0086515D">
              <w:rPr>
                <w:rFonts w:ascii="Times New Roman" w:eastAsia="Times New Roman" w:hAnsi="Times New Roman" w:cs="Times New Roman"/>
                <w:lang w:eastAsia="ru-RU"/>
              </w:rPr>
              <w:t> </w:t>
            </w:r>
          </w:p>
          <w:p w:rsidR="00AC46CA" w:rsidRPr="0086515D" w:rsidRDefault="00AC46CA" w:rsidP="0086515D">
            <w:pPr>
              <w:spacing w:after="0" w:line="240" w:lineRule="auto"/>
              <w:jc w:val="right"/>
              <w:rPr>
                <w:rFonts w:ascii="Times New Roman" w:eastAsia="Times New Roman" w:hAnsi="Times New Roman" w:cs="Times New Roman"/>
                <w:b/>
                <w:bCs/>
                <w:lang w:eastAsia="ru-RU"/>
              </w:rPr>
            </w:pPr>
            <w:r w:rsidRPr="0086515D">
              <w:rPr>
                <w:rFonts w:ascii="Times New Roman" w:eastAsia="Times New Roman" w:hAnsi="Times New Roman" w:cs="Times New Roman"/>
                <w:b/>
                <w:bCs/>
                <w:lang w:eastAsia="ru-RU"/>
              </w:rPr>
              <w:t>Приложение 2</w:t>
            </w:r>
          </w:p>
        </w:tc>
      </w:tr>
      <w:tr w:rsidR="0086515D" w:rsidRPr="0086515D" w:rsidTr="00AC46CA">
        <w:trPr>
          <w:trHeight w:val="405"/>
        </w:trPr>
        <w:tc>
          <w:tcPr>
            <w:tcW w:w="6157" w:type="dxa"/>
            <w:gridSpan w:val="6"/>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32"/>
                <w:szCs w:val="32"/>
                <w:u w:val="single"/>
                <w:lang w:eastAsia="ru-RU"/>
              </w:rPr>
            </w:pPr>
            <w:r w:rsidRPr="0086515D">
              <w:rPr>
                <w:rFonts w:ascii="Times New Roman" w:eastAsia="Times New Roman" w:hAnsi="Times New Roman" w:cs="Times New Roman"/>
                <w:b/>
                <w:bCs/>
                <w:sz w:val="32"/>
                <w:szCs w:val="32"/>
                <w:u w:val="single"/>
                <w:lang w:eastAsia="ru-RU"/>
              </w:rPr>
              <w:t>Реестр контрактов Компании</w:t>
            </w:r>
          </w:p>
        </w:tc>
        <w:tc>
          <w:tcPr>
            <w:tcW w:w="108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32"/>
                <w:szCs w:val="32"/>
                <w:u w:val="single"/>
                <w:lang w:eastAsia="ru-RU"/>
              </w:rPr>
            </w:pPr>
            <w:r w:rsidRPr="0086515D">
              <w:rPr>
                <w:rFonts w:ascii="Times New Roman" w:eastAsia="Times New Roman" w:hAnsi="Times New Roman" w:cs="Times New Roman"/>
                <w:b/>
                <w:bCs/>
                <w:sz w:val="32"/>
                <w:szCs w:val="32"/>
                <w:u w:val="single"/>
                <w:lang w:eastAsia="ru-RU"/>
              </w:rPr>
              <w:t> </w:t>
            </w:r>
          </w:p>
        </w:tc>
        <w:tc>
          <w:tcPr>
            <w:tcW w:w="67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32"/>
                <w:szCs w:val="32"/>
                <w:u w:val="single"/>
                <w:lang w:eastAsia="ru-RU"/>
              </w:rPr>
            </w:pPr>
            <w:r w:rsidRPr="0086515D">
              <w:rPr>
                <w:rFonts w:ascii="Times New Roman" w:eastAsia="Times New Roman" w:hAnsi="Times New Roman" w:cs="Times New Roman"/>
                <w:b/>
                <w:bCs/>
                <w:sz w:val="32"/>
                <w:szCs w:val="32"/>
                <w:u w:val="single"/>
                <w:lang w:eastAsia="ru-RU"/>
              </w:rPr>
              <w:t> </w:t>
            </w:r>
          </w:p>
        </w:tc>
        <w:tc>
          <w:tcPr>
            <w:tcW w:w="1600"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32"/>
                <w:szCs w:val="32"/>
                <w:u w:val="single"/>
                <w:lang w:eastAsia="ru-RU"/>
              </w:rPr>
            </w:pPr>
            <w:r w:rsidRPr="0086515D">
              <w:rPr>
                <w:rFonts w:ascii="Times New Roman" w:eastAsia="Times New Roman" w:hAnsi="Times New Roman" w:cs="Times New Roman"/>
                <w:b/>
                <w:bCs/>
                <w:sz w:val="32"/>
                <w:szCs w:val="32"/>
                <w:u w:val="single"/>
                <w:lang w:eastAsia="ru-RU"/>
              </w:rPr>
              <w:t> </w:t>
            </w:r>
          </w:p>
        </w:tc>
        <w:tc>
          <w:tcPr>
            <w:tcW w:w="1600"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32"/>
                <w:szCs w:val="32"/>
                <w:u w:val="single"/>
                <w:lang w:eastAsia="ru-RU"/>
              </w:rPr>
            </w:pPr>
            <w:r w:rsidRPr="0086515D">
              <w:rPr>
                <w:rFonts w:ascii="Times New Roman" w:eastAsia="Times New Roman" w:hAnsi="Times New Roman" w:cs="Times New Roman"/>
                <w:b/>
                <w:bCs/>
                <w:sz w:val="32"/>
                <w:szCs w:val="32"/>
                <w:u w:val="single"/>
                <w:lang w:eastAsia="ru-RU"/>
              </w:rPr>
              <w:t> </w:t>
            </w:r>
          </w:p>
        </w:tc>
        <w:tc>
          <w:tcPr>
            <w:tcW w:w="108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32"/>
                <w:szCs w:val="32"/>
                <w:u w:val="single"/>
                <w:lang w:eastAsia="ru-RU"/>
              </w:rPr>
            </w:pPr>
            <w:r w:rsidRPr="0086515D">
              <w:rPr>
                <w:rFonts w:ascii="Times New Roman" w:eastAsia="Times New Roman" w:hAnsi="Times New Roman" w:cs="Times New Roman"/>
                <w:b/>
                <w:bCs/>
                <w:sz w:val="32"/>
                <w:szCs w:val="32"/>
                <w:u w:val="single"/>
                <w:lang w:eastAsia="ru-RU"/>
              </w:rPr>
              <w:t> </w:t>
            </w:r>
          </w:p>
        </w:tc>
        <w:tc>
          <w:tcPr>
            <w:tcW w:w="1139"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32"/>
                <w:szCs w:val="32"/>
                <w:u w:val="single"/>
                <w:lang w:eastAsia="ru-RU"/>
              </w:rPr>
            </w:pPr>
            <w:r w:rsidRPr="0086515D">
              <w:rPr>
                <w:rFonts w:ascii="Times New Roman" w:eastAsia="Times New Roman" w:hAnsi="Times New Roman" w:cs="Times New Roman"/>
                <w:b/>
                <w:bCs/>
                <w:sz w:val="32"/>
                <w:szCs w:val="32"/>
                <w:u w:val="single"/>
                <w:lang w:eastAsia="ru-RU"/>
              </w:rPr>
              <w:t> </w:t>
            </w:r>
          </w:p>
        </w:tc>
        <w:tc>
          <w:tcPr>
            <w:tcW w:w="766"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32"/>
                <w:szCs w:val="32"/>
                <w:u w:val="single"/>
                <w:lang w:eastAsia="ru-RU"/>
              </w:rPr>
            </w:pPr>
            <w:r w:rsidRPr="0086515D">
              <w:rPr>
                <w:rFonts w:ascii="Times New Roman" w:eastAsia="Times New Roman" w:hAnsi="Times New Roman" w:cs="Times New Roman"/>
                <w:b/>
                <w:bCs/>
                <w:sz w:val="32"/>
                <w:szCs w:val="32"/>
                <w:u w:val="single"/>
                <w:lang w:eastAsia="ru-RU"/>
              </w:rPr>
              <w:t> </w:t>
            </w:r>
          </w:p>
        </w:tc>
        <w:tc>
          <w:tcPr>
            <w:tcW w:w="67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32"/>
                <w:szCs w:val="32"/>
                <w:u w:val="single"/>
                <w:lang w:eastAsia="ru-RU"/>
              </w:rPr>
            </w:pPr>
            <w:r w:rsidRPr="0086515D">
              <w:rPr>
                <w:rFonts w:ascii="Times New Roman" w:eastAsia="Times New Roman" w:hAnsi="Times New Roman" w:cs="Times New Roman"/>
                <w:b/>
                <w:bCs/>
                <w:sz w:val="32"/>
                <w:szCs w:val="32"/>
                <w:u w:val="single"/>
                <w:lang w:eastAsia="ru-RU"/>
              </w:rPr>
              <w:t> </w:t>
            </w:r>
          </w:p>
        </w:tc>
        <w:tc>
          <w:tcPr>
            <w:tcW w:w="68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32"/>
                <w:szCs w:val="32"/>
                <w:u w:val="single"/>
                <w:lang w:eastAsia="ru-RU"/>
              </w:rPr>
            </w:pPr>
            <w:r w:rsidRPr="0086515D">
              <w:rPr>
                <w:rFonts w:ascii="Times New Roman" w:eastAsia="Times New Roman" w:hAnsi="Times New Roman" w:cs="Times New Roman"/>
                <w:b/>
                <w:bCs/>
                <w:sz w:val="32"/>
                <w:szCs w:val="32"/>
                <w:u w:val="single"/>
                <w:lang w:eastAsia="ru-RU"/>
              </w:rPr>
              <w:t> </w:t>
            </w:r>
          </w:p>
        </w:tc>
        <w:tc>
          <w:tcPr>
            <w:tcW w:w="1368"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32"/>
                <w:szCs w:val="32"/>
                <w:u w:val="single"/>
                <w:lang w:eastAsia="ru-RU"/>
              </w:rPr>
            </w:pPr>
            <w:r w:rsidRPr="0086515D">
              <w:rPr>
                <w:rFonts w:ascii="Times New Roman" w:eastAsia="Times New Roman" w:hAnsi="Times New Roman" w:cs="Times New Roman"/>
                <w:b/>
                <w:bCs/>
                <w:sz w:val="32"/>
                <w:szCs w:val="32"/>
                <w:u w:val="single"/>
                <w:lang w:eastAsia="ru-RU"/>
              </w:rPr>
              <w:t> </w:t>
            </w:r>
          </w:p>
        </w:tc>
        <w:tc>
          <w:tcPr>
            <w:tcW w:w="1638"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32"/>
                <w:szCs w:val="32"/>
                <w:u w:val="single"/>
                <w:lang w:eastAsia="ru-RU"/>
              </w:rPr>
            </w:pPr>
            <w:r w:rsidRPr="0086515D">
              <w:rPr>
                <w:rFonts w:ascii="Times New Roman" w:eastAsia="Times New Roman" w:hAnsi="Times New Roman" w:cs="Times New Roman"/>
                <w:b/>
                <w:bCs/>
                <w:sz w:val="32"/>
                <w:szCs w:val="32"/>
                <w:u w:val="single"/>
                <w:lang w:eastAsia="ru-RU"/>
              </w:rPr>
              <w:t> </w:t>
            </w:r>
          </w:p>
        </w:tc>
        <w:tc>
          <w:tcPr>
            <w:tcW w:w="412"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32"/>
                <w:szCs w:val="32"/>
                <w:u w:val="single"/>
                <w:lang w:eastAsia="ru-RU"/>
              </w:rPr>
            </w:pPr>
            <w:r w:rsidRPr="0086515D">
              <w:rPr>
                <w:rFonts w:ascii="Times New Roman" w:eastAsia="Times New Roman" w:hAnsi="Times New Roman" w:cs="Times New Roman"/>
                <w:b/>
                <w:bCs/>
                <w:sz w:val="32"/>
                <w:szCs w:val="32"/>
                <w:u w:val="single"/>
                <w:lang w:eastAsia="ru-RU"/>
              </w:rPr>
              <w:t> </w:t>
            </w:r>
          </w:p>
        </w:tc>
        <w:tc>
          <w:tcPr>
            <w:tcW w:w="616" w:type="dxa"/>
            <w:gridSpan w:val="2"/>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32"/>
                <w:szCs w:val="32"/>
                <w:lang w:eastAsia="ru-RU"/>
              </w:rPr>
            </w:pPr>
            <w:r w:rsidRPr="0086515D">
              <w:rPr>
                <w:rFonts w:ascii="Times New Roman" w:eastAsia="Times New Roman" w:hAnsi="Times New Roman" w:cs="Times New Roman"/>
                <w:sz w:val="32"/>
                <w:szCs w:val="32"/>
                <w:lang w:eastAsia="ru-RU"/>
              </w:rPr>
              <w:t> </w:t>
            </w:r>
          </w:p>
        </w:tc>
        <w:tc>
          <w:tcPr>
            <w:tcW w:w="578" w:type="dxa"/>
            <w:gridSpan w:val="2"/>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32"/>
                <w:szCs w:val="32"/>
                <w:lang w:eastAsia="ru-RU"/>
              </w:rPr>
            </w:pPr>
            <w:r w:rsidRPr="0086515D">
              <w:rPr>
                <w:rFonts w:ascii="Times New Roman" w:eastAsia="Times New Roman" w:hAnsi="Times New Roman" w:cs="Times New Roman"/>
                <w:sz w:val="32"/>
                <w:szCs w:val="32"/>
                <w:lang w:eastAsia="ru-RU"/>
              </w:rPr>
              <w:t> </w:t>
            </w:r>
          </w:p>
        </w:tc>
        <w:tc>
          <w:tcPr>
            <w:tcW w:w="563"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32"/>
                <w:szCs w:val="32"/>
                <w:lang w:eastAsia="ru-RU"/>
              </w:rPr>
            </w:pPr>
            <w:r w:rsidRPr="0086515D">
              <w:rPr>
                <w:rFonts w:ascii="Times New Roman" w:eastAsia="Times New Roman" w:hAnsi="Times New Roman" w:cs="Times New Roman"/>
                <w:sz w:val="32"/>
                <w:szCs w:val="32"/>
                <w:lang w:eastAsia="ru-RU"/>
              </w:rPr>
              <w:t> </w:t>
            </w:r>
          </w:p>
        </w:tc>
        <w:tc>
          <w:tcPr>
            <w:tcW w:w="1481" w:type="dxa"/>
            <w:gridSpan w:val="3"/>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32"/>
                <w:szCs w:val="32"/>
                <w:lang w:eastAsia="ru-RU"/>
              </w:rPr>
            </w:pPr>
            <w:r w:rsidRPr="0086515D">
              <w:rPr>
                <w:rFonts w:ascii="Times New Roman" w:eastAsia="Times New Roman" w:hAnsi="Times New Roman" w:cs="Times New Roman"/>
                <w:sz w:val="32"/>
                <w:szCs w:val="32"/>
                <w:lang w:eastAsia="ru-RU"/>
              </w:rPr>
              <w:t> </w:t>
            </w:r>
          </w:p>
        </w:tc>
      </w:tr>
      <w:tr w:rsidR="00AC46CA" w:rsidRPr="0086515D" w:rsidTr="00AC46CA">
        <w:trPr>
          <w:trHeight w:val="315"/>
        </w:trPr>
        <w:tc>
          <w:tcPr>
            <w:tcW w:w="1866" w:type="dxa"/>
            <w:gridSpan w:val="2"/>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i/>
                <w:iCs/>
                <w:color w:val="0000FF"/>
                <w:sz w:val="24"/>
                <w:szCs w:val="24"/>
                <w:lang w:eastAsia="ru-RU"/>
              </w:rPr>
            </w:pPr>
            <w:r w:rsidRPr="0086515D">
              <w:rPr>
                <w:rFonts w:ascii="Times New Roman" w:eastAsia="Times New Roman" w:hAnsi="Times New Roman" w:cs="Times New Roman"/>
                <w:i/>
                <w:iCs/>
                <w:color w:val="0000FF"/>
                <w:sz w:val="24"/>
                <w:szCs w:val="24"/>
                <w:lang w:eastAsia="ru-RU"/>
              </w:rPr>
              <w:t>__.__.20__</w:t>
            </w:r>
          </w:p>
        </w:tc>
        <w:tc>
          <w:tcPr>
            <w:tcW w:w="952"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952"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982"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1405"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108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67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1600"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1600"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108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1139"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766"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67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68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1368"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1638"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412"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b/>
                <w:bCs/>
                <w:sz w:val="24"/>
                <w:szCs w:val="24"/>
                <w:lang w:eastAsia="ru-RU"/>
              </w:rPr>
            </w:pPr>
            <w:r w:rsidRPr="0086515D">
              <w:rPr>
                <w:rFonts w:ascii="Times New Roman" w:eastAsia="Times New Roman" w:hAnsi="Times New Roman" w:cs="Times New Roman"/>
                <w:b/>
                <w:bCs/>
                <w:sz w:val="24"/>
                <w:szCs w:val="24"/>
                <w:lang w:eastAsia="ru-RU"/>
              </w:rPr>
              <w:t> </w:t>
            </w:r>
          </w:p>
        </w:tc>
        <w:tc>
          <w:tcPr>
            <w:tcW w:w="616" w:type="dxa"/>
            <w:gridSpan w:val="2"/>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Arial CYR" w:eastAsia="Times New Roman" w:hAnsi="Arial CYR" w:cs="Times New Roman"/>
                <w:sz w:val="20"/>
                <w:szCs w:val="20"/>
                <w:lang w:eastAsia="ru-RU"/>
              </w:rPr>
            </w:pPr>
            <w:r w:rsidRPr="0086515D">
              <w:rPr>
                <w:rFonts w:ascii="Arial CYR" w:eastAsia="Times New Roman" w:hAnsi="Arial CYR" w:cs="Times New Roman"/>
                <w:sz w:val="20"/>
                <w:szCs w:val="20"/>
                <w:lang w:eastAsia="ru-RU"/>
              </w:rPr>
              <w:t> </w:t>
            </w:r>
          </w:p>
        </w:tc>
        <w:tc>
          <w:tcPr>
            <w:tcW w:w="578" w:type="dxa"/>
            <w:gridSpan w:val="2"/>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Arial CYR" w:eastAsia="Times New Roman" w:hAnsi="Arial CYR" w:cs="Times New Roman"/>
                <w:sz w:val="20"/>
                <w:szCs w:val="20"/>
                <w:lang w:eastAsia="ru-RU"/>
              </w:rPr>
            </w:pPr>
            <w:r w:rsidRPr="0086515D">
              <w:rPr>
                <w:rFonts w:ascii="Arial CYR" w:eastAsia="Times New Roman" w:hAnsi="Arial CYR" w:cs="Times New Roman"/>
                <w:sz w:val="20"/>
                <w:szCs w:val="20"/>
                <w:lang w:eastAsia="ru-RU"/>
              </w:rPr>
              <w:t> </w:t>
            </w:r>
          </w:p>
        </w:tc>
        <w:tc>
          <w:tcPr>
            <w:tcW w:w="563"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Arial CYR" w:eastAsia="Times New Roman" w:hAnsi="Arial CYR" w:cs="Times New Roman"/>
                <w:sz w:val="20"/>
                <w:szCs w:val="20"/>
                <w:lang w:eastAsia="ru-RU"/>
              </w:rPr>
            </w:pPr>
            <w:r w:rsidRPr="0086515D">
              <w:rPr>
                <w:rFonts w:ascii="Arial CYR" w:eastAsia="Times New Roman" w:hAnsi="Arial CYR" w:cs="Times New Roman"/>
                <w:sz w:val="20"/>
                <w:szCs w:val="20"/>
                <w:lang w:eastAsia="ru-RU"/>
              </w:rPr>
              <w:t> </w:t>
            </w:r>
          </w:p>
        </w:tc>
        <w:tc>
          <w:tcPr>
            <w:tcW w:w="1481" w:type="dxa"/>
            <w:gridSpan w:val="3"/>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Arial CYR" w:eastAsia="Times New Roman" w:hAnsi="Arial CYR" w:cs="Times New Roman"/>
                <w:sz w:val="20"/>
                <w:szCs w:val="20"/>
                <w:lang w:eastAsia="ru-RU"/>
              </w:rPr>
            </w:pPr>
            <w:r w:rsidRPr="0086515D">
              <w:rPr>
                <w:rFonts w:ascii="Arial CYR" w:eastAsia="Times New Roman" w:hAnsi="Arial CYR" w:cs="Times New Roman"/>
                <w:sz w:val="20"/>
                <w:szCs w:val="20"/>
                <w:lang w:eastAsia="ru-RU"/>
              </w:rPr>
              <w:t> </w:t>
            </w:r>
          </w:p>
        </w:tc>
      </w:tr>
      <w:tr w:rsidR="00AC46CA" w:rsidRPr="0086515D" w:rsidTr="00AC46CA">
        <w:trPr>
          <w:trHeight w:val="255"/>
        </w:trPr>
        <w:tc>
          <w:tcPr>
            <w:tcW w:w="13329" w:type="dxa"/>
            <w:gridSpan w:val="12"/>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i/>
                <w:iCs/>
                <w:color w:val="FF0000"/>
                <w:sz w:val="20"/>
                <w:szCs w:val="20"/>
                <w:lang w:eastAsia="ru-RU"/>
              </w:rPr>
            </w:pPr>
            <w:r w:rsidRPr="0086515D">
              <w:rPr>
                <w:rFonts w:ascii="Times New Roman" w:eastAsia="Times New Roman" w:hAnsi="Times New Roman" w:cs="Times New Roman"/>
                <w:i/>
                <w:iCs/>
                <w:color w:val="FF0000"/>
                <w:sz w:val="20"/>
                <w:szCs w:val="20"/>
                <w:lang w:eastAsia="ru-RU"/>
              </w:rPr>
              <w:t>приводится информация о действующих и планируемых к заключению в гарантируемом периоде контрактах</w:t>
            </w:r>
          </w:p>
        </w:tc>
        <w:tc>
          <w:tcPr>
            <w:tcW w:w="766"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8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68"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38"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412"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16" w:type="dxa"/>
            <w:gridSpan w:val="2"/>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578" w:type="dxa"/>
            <w:gridSpan w:val="2"/>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481" w:type="dxa"/>
            <w:gridSpan w:val="3"/>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r>
      <w:tr w:rsidR="0086515D" w:rsidRPr="0086515D" w:rsidTr="00AC46CA">
        <w:trPr>
          <w:trHeight w:val="765"/>
        </w:trPr>
        <w:tc>
          <w:tcPr>
            <w:tcW w:w="4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 xml:space="preserve">№ </w:t>
            </w:r>
            <w:proofErr w:type="spellStart"/>
            <w:proofErr w:type="gramStart"/>
            <w:r w:rsidRPr="0086515D">
              <w:rPr>
                <w:rFonts w:ascii="Times New Roman" w:eastAsia="Times New Roman" w:hAnsi="Times New Roman" w:cs="Times New Roman"/>
                <w:b/>
                <w:bCs/>
                <w:sz w:val="20"/>
                <w:szCs w:val="20"/>
                <w:lang w:eastAsia="ru-RU"/>
              </w:rPr>
              <w:t>п</w:t>
            </w:r>
            <w:proofErr w:type="spellEnd"/>
            <w:proofErr w:type="gramEnd"/>
            <w:r w:rsidRPr="0086515D">
              <w:rPr>
                <w:rFonts w:ascii="Times New Roman" w:eastAsia="Times New Roman" w:hAnsi="Times New Roman" w:cs="Times New Roman"/>
                <w:b/>
                <w:bCs/>
                <w:sz w:val="20"/>
                <w:szCs w:val="20"/>
                <w:lang w:eastAsia="ru-RU"/>
              </w:rPr>
              <w:t>/</w:t>
            </w:r>
            <w:proofErr w:type="spellStart"/>
            <w:r w:rsidRPr="0086515D">
              <w:rPr>
                <w:rFonts w:ascii="Times New Roman" w:eastAsia="Times New Roman" w:hAnsi="Times New Roman" w:cs="Times New Roman"/>
                <w:b/>
                <w:bCs/>
                <w:sz w:val="20"/>
                <w:szCs w:val="20"/>
                <w:lang w:eastAsia="ru-RU"/>
              </w:rPr>
              <w:t>п</w:t>
            </w:r>
            <w:proofErr w:type="spellEnd"/>
          </w:p>
        </w:tc>
        <w:tc>
          <w:tcPr>
            <w:tcW w:w="13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Полное наименование объекта (вид работ)</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Номер договора</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Дата договора</w:t>
            </w:r>
          </w:p>
        </w:tc>
        <w:tc>
          <w:tcPr>
            <w:tcW w:w="9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Заказчик</w:t>
            </w:r>
          </w:p>
        </w:tc>
        <w:tc>
          <w:tcPr>
            <w:tcW w:w="1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Генподрядчик</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Общая стоимость объекта (работ) по контракту</w:t>
            </w:r>
          </w:p>
        </w:tc>
        <w:tc>
          <w:tcPr>
            <w:tcW w:w="3871" w:type="dxa"/>
            <w:gridSpan w:val="3"/>
            <w:tcBorders>
              <w:top w:val="single" w:sz="4" w:space="0" w:color="auto"/>
              <w:left w:val="nil"/>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Стоимость работ, запланированных к выполнению в гарантийном периоде</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Начало работ  по контракту</w:t>
            </w:r>
          </w:p>
        </w:tc>
        <w:tc>
          <w:tcPr>
            <w:tcW w:w="11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Окончание работ по контракту</w:t>
            </w:r>
          </w:p>
        </w:tc>
        <w:tc>
          <w:tcPr>
            <w:tcW w:w="7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Аванс, %</w:t>
            </w:r>
          </w:p>
        </w:tc>
        <w:tc>
          <w:tcPr>
            <w:tcW w:w="2720" w:type="dxa"/>
            <w:gridSpan w:val="3"/>
            <w:tcBorders>
              <w:top w:val="single" w:sz="4" w:space="0" w:color="auto"/>
              <w:left w:val="nil"/>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Произведенная оплата по контракту</w:t>
            </w:r>
          </w:p>
        </w:tc>
        <w:tc>
          <w:tcPr>
            <w:tcW w:w="16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 xml:space="preserve">Стоимость выполненных работ </w:t>
            </w:r>
            <w:r w:rsidRPr="0086515D">
              <w:rPr>
                <w:rFonts w:ascii="Times New Roman" w:eastAsia="Times New Roman" w:hAnsi="Times New Roman" w:cs="Times New Roman"/>
                <w:sz w:val="20"/>
                <w:szCs w:val="20"/>
                <w:lang w:eastAsia="ru-RU"/>
              </w:rPr>
              <w:t>(с начала выполнения работ, КС-3)</w:t>
            </w:r>
          </w:p>
        </w:tc>
        <w:tc>
          <w:tcPr>
            <w:tcW w:w="3650" w:type="dxa"/>
            <w:gridSpan w:val="9"/>
            <w:tcBorders>
              <w:top w:val="single" w:sz="4" w:space="0" w:color="auto"/>
              <w:left w:val="nil"/>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Ожидаемая оплата по контракту</w:t>
            </w:r>
          </w:p>
        </w:tc>
      </w:tr>
      <w:tr w:rsidR="00AC46CA" w:rsidRPr="0086515D" w:rsidTr="00AC46CA">
        <w:trPr>
          <w:trHeight w:val="255"/>
        </w:trPr>
        <w:tc>
          <w:tcPr>
            <w:tcW w:w="475"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6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Всего</w:t>
            </w:r>
          </w:p>
        </w:tc>
        <w:tc>
          <w:tcPr>
            <w:tcW w:w="3200" w:type="dxa"/>
            <w:gridSpan w:val="2"/>
            <w:tcBorders>
              <w:top w:val="single" w:sz="4" w:space="0" w:color="auto"/>
              <w:left w:val="nil"/>
              <w:bottom w:val="single" w:sz="4" w:space="0" w:color="auto"/>
              <w:right w:val="single" w:sz="4" w:space="0" w:color="000000"/>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в том числе</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6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Всего</w:t>
            </w:r>
          </w:p>
        </w:tc>
        <w:tc>
          <w:tcPr>
            <w:tcW w:w="2049" w:type="dxa"/>
            <w:gridSpan w:val="2"/>
            <w:tcBorders>
              <w:top w:val="single" w:sz="4" w:space="0" w:color="auto"/>
              <w:left w:val="nil"/>
              <w:bottom w:val="single" w:sz="4" w:space="0" w:color="auto"/>
              <w:right w:val="single" w:sz="4" w:space="0" w:color="000000"/>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в том числе</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85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Всего</w:t>
            </w:r>
          </w:p>
        </w:tc>
        <w:tc>
          <w:tcPr>
            <w:tcW w:w="2800" w:type="dxa"/>
            <w:gridSpan w:val="7"/>
            <w:tcBorders>
              <w:top w:val="single" w:sz="4" w:space="0" w:color="auto"/>
              <w:left w:val="nil"/>
              <w:bottom w:val="single" w:sz="4" w:space="0" w:color="auto"/>
              <w:right w:val="single" w:sz="4" w:space="0" w:color="000000"/>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в том числе</w:t>
            </w:r>
          </w:p>
        </w:tc>
      </w:tr>
      <w:tr w:rsidR="00AC46CA" w:rsidRPr="0086515D" w:rsidTr="00AC46CA">
        <w:trPr>
          <w:trHeight w:val="1785"/>
        </w:trPr>
        <w:tc>
          <w:tcPr>
            <w:tcW w:w="475"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671" w:type="dxa"/>
            <w:vMerge/>
            <w:tcBorders>
              <w:top w:val="nil"/>
              <w:left w:val="single" w:sz="4" w:space="0" w:color="auto"/>
              <w:bottom w:val="single" w:sz="4" w:space="0" w:color="000000"/>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1600" w:type="dxa"/>
            <w:tcBorders>
              <w:top w:val="nil"/>
              <w:left w:val="nil"/>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утверждено финансирование</w:t>
            </w:r>
          </w:p>
        </w:tc>
        <w:tc>
          <w:tcPr>
            <w:tcW w:w="1600" w:type="dxa"/>
            <w:tcBorders>
              <w:top w:val="nil"/>
              <w:left w:val="nil"/>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финансирование на утверждении</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671" w:type="dxa"/>
            <w:vMerge/>
            <w:tcBorders>
              <w:top w:val="nil"/>
              <w:left w:val="single" w:sz="4" w:space="0" w:color="auto"/>
              <w:bottom w:val="single" w:sz="4" w:space="0" w:color="000000"/>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681" w:type="dxa"/>
            <w:tcBorders>
              <w:top w:val="nil"/>
              <w:left w:val="nil"/>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аванс</w:t>
            </w:r>
          </w:p>
        </w:tc>
        <w:tc>
          <w:tcPr>
            <w:tcW w:w="1368" w:type="dxa"/>
            <w:tcBorders>
              <w:top w:val="nil"/>
              <w:left w:val="nil"/>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sz w:val="20"/>
                <w:szCs w:val="20"/>
                <w:lang w:eastAsia="ru-RU"/>
              </w:rPr>
            </w:pPr>
            <w:r w:rsidRPr="0086515D">
              <w:rPr>
                <w:rFonts w:ascii="Times New Roman" w:eastAsia="Times New Roman" w:hAnsi="Times New Roman" w:cs="Times New Roman"/>
                <w:b/>
                <w:bCs/>
                <w:sz w:val="20"/>
                <w:szCs w:val="20"/>
                <w:lang w:eastAsia="ru-RU"/>
              </w:rPr>
              <w:t>за фактически выполненные работы</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6515D" w:rsidRPr="0086515D" w:rsidRDefault="0086515D" w:rsidP="0086515D">
            <w:pPr>
              <w:spacing w:after="0" w:line="240" w:lineRule="auto"/>
              <w:rPr>
                <w:rFonts w:ascii="Times New Roman" w:eastAsia="Times New Roman" w:hAnsi="Times New Roman" w:cs="Times New Roman"/>
                <w:b/>
                <w:bCs/>
                <w:sz w:val="20"/>
                <w:szCs w:val="20"/>
                <w:lang w:eastAsia="ru-RU"/>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i/>
                <w:iCs/>
                <w:color w:val="0000FF"/>
                <w:sz w:val="20"/>
                <w:szCs w:val="20"/>
                <w:lang w:eastAsia="ru-RU"/>
              </w:rPr>
            </w:pPr>
            <w:r w:rsidRPr="0086515D">
              <w:rPr>
                <w:rFonts w:ascii="Times New Roman" w:eastAsia="Times New Roman" w:hAnsi="Times New Roman" w:cs="Times New Roman"/>
                <w:b/>
                <w:bCs/>
                <w:i/>
                <w:iCs/>
                <w:color w:val="0000FF"/>
                <w:sz w:val="20"/>
                <w:szCs w:val="20"/>
                <w:lang w:eastAsia="ru-RU"/>
              </w:rPr>
              <w:t>3 кв.13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i/>
                <w:iCs/>
                <w:color w:val="0000FF"/>
                <w:sz w:val="20"/>
                <w:szCs w:val="20"/>
                <w:lang w:eastAsia="ru-RU"/>
              </w:rPr>
            </w:pPr>
            <w:r w:rsidRPr="0086515D">
              <w:rPr>
                <w:rFonts w:ascii="Times New Roman" w:eastAsia="Times New Roman" w:hAnsi="Times New Roman" w:cs="Times New Roman"/>
                <w:b/>
                <w:bCs/>
                <w:i/>
                <w:iCs/>
                <w:color w:val="0000FF"/>
                <w:sz w:val="20"/>
                <w:szCs w:val="20"/>
                <w:lang w:eastAsia="ru-RU"/>
              </w:rPr>
              <w:t>4 кв.13</w:t>
            </w:r>
          </w:p>
        </w:tc>
        <w:tc>
          <w:tcPr>
            <w:tcW w:w="709" w:type="dxa"/>
            <w:tcBorders>
              <w:top w:val="nil"/>
              <w:left w:val="nil"/>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i/>
                <w:iCs/>
                <w:color w:val="0000FF"/>
                <w:sz w:val="20"/>
                <w:szCs w:val="20"/>
                <w:lang w:eastAsia="ru-RU"/>
              </w:rPr>
            </w:pPr>
            <w:r w:rsidRPr="0086515D">
              <w:rPr>
                <w:rFonts w:ascii="Times New Roman" w:eastAsia="Times New Roman" w:hAnsi="Times New Roman" w:cs="Times New Roman"/>
                <w:b/>
                <w:bCs/>
                <w:i/>
                <w:iCs/>
                <w:color w:val="0000FF"/>
                <w:sz w:val="20"/>
                <w:szCs w:val="20"/>
                <w:lang w:eastAsia="ru-RU"/>
              </w:rPr>
              <w:t>1 кв.14</w:t>
            </w:r>
          </w:p>
        </w:tc>
        <w:tc>
          <w:tcPr>
            <w:tcW w:w="673" w:type="dxa"/>
            <w:tcBorders>
              <w:top w:val="nil"/>
              <w:left w:val="nil"/>
              <w:bottom w:val="single" w:sz="4" w:space="0" w:color="auto"/>
              <w:right w:val="single" w:sz="4" w:space="0" w:color="auto"/>
            </w:tcBorders>
            <w:shd w:val="clear" w:color="000000" w:fill="FFFFFF"/>
            <w:vAlign w:val="center"/>
            <w:hideMark/>
          </w:tcPr>
          <w:p w:rsidR="0086515D" w:rsidRPr="0086515D" w:rsidRDefault="0086515D" w:rsidP="0086515D">
            <w:pPr>
              <w:spacing w:after="0" w:line="240" w:lineRule="auto"/>
              <w:jc w:val="center"/>
              <w:rPr>
                <w:rFonts w:ascii="Times New Roman" w:eastAsia="Times New Roman" w:hAnsi="Times New Roman" w:cs="Times New Roman"/>
                <w:b/>
                <w:bCs/>
                <w:i/>
                <w:iCs/>
                <w:color w:val="0000FF"/>
                <w:sz w:val="20"/>
                <w:szCs w:val="20"/>
                <w:lang w:eastAsia="ru-RU"/>
              </w:rPr>
            </w:pPr>
            <w:r w:rsidRPr="0086515D">
              <w:rPr>
                <w:rFonts w:ascii="Times New Roman" w:eastAsia="Times New Roman" w:hAnsi="Times New Roman" w:cs="Times New Roman"/>
                <w:b/>
                <w:bCs/>
                <w:i/>
                <w:iCs/>
                <w:color w:val="0000FF"/>
                <w:sz w:val="20"/>
                <w:szCs w:val="20"/>
                <w:lang w:eastAsia="ru-RU"/>
              </w:rPr>
              <w:t>2 кв.14</w:t>
            </w:r>
          </w:p>
        </w:tc>
      </w:tr>
      <w:tr w:rsidR="00AC46CA" w:rsidRPr="0086515D" w:rsidTr="00AC46CA">
        <w:trPr>
          <w:trHeight w:val="255"/>
        </w:trPr>
        <w:tc>
          <w:tcPr>
            <w:tcW w:w="475" w:type="dxa"/>
            <w:tcBorders>
              <w:top w:val="nil"/>
              <w:left w:val="single" w:sz="4" w:space="0" w:color="auto"/>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1</w:t>
            </w:r>
          </w:p>
        </w:tc>
        <w:tc>
          <w:tcPr>
            <w:tcW w:w="1391"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2</w:t>
            </w:r>
          </w:p>
        </w:tc>
        <w:tc>
          <w:tcPr>
            <w:tcW w:w="952"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3</w:t>
            </w:r>
          </w:p>
        </w:tc>
        <w:tc>
          <w:tcPr>
            <w:tcW w:w="952"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4</w:t>
            </w:r>
          </w:p>
        </w:tc>
        <w:tc>
          <w:tcPr>
            <w:tcW w:w="982"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5</w:t>
            </w:r>
          </w:p>
        </w:tc>
        <w:tc>
          <w:tcPr>
            <w:tcW w:w="1405"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6</w:t>
            </w:r>
          </w:p>
        </w:tc>
        <w:tc>
          <w:tcPr>
            <w:tcW w:w="1081"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7</w:t>
            </w:r>
          </w:p>
        </w:tc>
        <w:tc>
          <w:tcPr>
            <w:tcW w:w="671"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8</w:t>
            </w:r>
          </w:p>
        </w:tc>
        <w:tc>
          <w:tcPr>
            <w:tcW w:w="1600"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9</w:t>
            </w:r>
          </w:p>
        </w:tc>
        <w:tc>
          <w:tcPr>
            <w:tcW w:w="1600"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10</w:t>
            </w:r>
          </w:p>
        </w:tc>
        <w:tc>
          <w:tcPr>
            <w:tcW w:w="1081"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11</w:t>
            </w:r>
          </w:p>
        </w:tc>
        <w:tc>
          <w:tcPr>
            <w:tcW w:w="1139"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12</w:t>
            </w:r>
          </w:p>
        </w:tc>
        <w:tc>
          <w:tcPr>
            <w:tcW w:w="766"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13</w:t>
            </w:r>
          </w:p>
        </w:tc>
        <w:tc>
          <w:tcPr>
            <w:tcW w:w="671"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14</w:t>
            </w:r>
          </w:p>
        </w:tc>
        <w:tc>
          <w:tcPr>
            <w:tcW w:w="681"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15</w:t>
            </w:r>
          </w:p>
        </w:tc>
        <w:tc>
          <w:tcPr>
            <w:tcW w:w="1368"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16</w:t>
            </w:r>
          </w:p>
        </w:tc>
        <w:tc>
          <w:tcPr>
            <w:tcW w:w="1638"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17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18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19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20</w:t>
            </w:r>
          </w:p>
        </w:tc>
        <w:tc>
          <w:tcPr>
            <w:tcW w:w="709"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21</w:t>
            </w:r>
          </w:p>
        </w:tc>
        <w:tc>
          <w:tcPr>
            <w:tcW w:w="673" w:type="dxa"/>
            <w:tcBorders>
              <w:top w:val="nil"/>
              <w:left w:val="nil"/>
              <w:bottom w:val="single" w:sz="4" w:space="0" w:color="auto"/>
              <w:right w:val="single" w:sz="4" w:space="0" w:color="auto"/>
            </w:tcBorders>
            <w:shd w:val="clear" w:color="000000" w:fill="FFFFFF"/>
            <w:noWrap/>
            <w:vAlign w:val="center"/>
            <w:hideMark/>
          </w:tcPr>
          <w:p w:rsidR="0086515D" w:rsidRPr="0086515D" w:rsidRDefault="0086515D" w:rsidP="0086515D">
            <w:pPr>
              <w:spacing w:after="0" w:line="240" w:lineRule="auto"/>
              <w:jc w:val="center"/>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22</w:t>
            </w:r>
          </w:p>
        </w:tc>
      </w:tr>
      <w:tr w:rsidR="00AC46CA" w:rsidRPr="0086515D" w:rsidTr="00AC46CA">
        <w:trPr>
          <w:trHeight w:val="255"/>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9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5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5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405"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0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0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139"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jc w:val="right"/>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0</w:t>
            </w:r>
          </w:p>
        </w:tc>
        <w:tc>
          <w:tcPr>
            <w:tcW w:w="6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68"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38"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jc w:val="right"/>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r>
      <w:tr w:rsidR="00AC46CA" w:rsidRPr="0086515D" w:rsidTr="00AC46CA">
        <w:trPr>
          <w:trHeight w:val="255"/>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9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5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5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405"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0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0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139"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jc w:val="right"/>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0</w:t>
            </w:r>
          </w:p>
        </w:tc>
        <w:tc>
          <w:tcPr>
            <w:tcW w:w="6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68"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38"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jc w:val="right"/>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r>
      <w:tr w:rsidR="00AC46CA" w:rsidRPr="0086515D" w:rsidTr="00AC46CA">
        <w:trPr>
          <w:trHeight w:val="255"/>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9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5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5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405"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0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0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139"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jc w:val="right"/>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0</w:t>
            </w:r>
          </w:p>
        </w:tc>
        <w:tc>
          <w:tcPr>
            <w:tcW w:w="6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68"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38"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jc w:val="right"/>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r>
      <w:tr w:rsidR="00AC46CA" w:rsidRPr="0086515D" w:rsidTr="00AC46CA">
        <w:trPr>
          <w:trHeight w:val="255"/>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9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5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5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405"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0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0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139"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jc w:val="right"/>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0</w:t>
            </w:r>
          </w:p>
        </w:tc>
        <w:tc>
          <w:tcPr>
            <w:tcW w:w="6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68"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38"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jc w:val="right"/>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r>
      <w:tr w:rsidR="00AC46CA" w:rsidRPr="0086515D" w:rsidTr="00AC46CA">
        <w:trPr>
          <w:trHeight w:val="255"/>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9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5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5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405"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0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0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139"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jc w:val="right"/>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0</w:t>
            </w:r>
          </w:p>
        </w:tc>
        <w:tc>
          <w:tcPr>
            <w:tcW w:w="6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68"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38"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jc w:val="right"/>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r>
      <w:tr w:rsidR="00AC46CA" w:rsidRPr="0086515D" w:rsidTr="00AC46CA">
        <w:trPr>
          <w:trHeight w:val="255"/>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9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5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5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405"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0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0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139"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jc w:val="right"/>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0</w:t>
            </w:r>
          </w:p>
        </w:tc>
        <w:tc>
          <w:tcPr>
            <w:tcW w:w="681"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68"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38"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jc w:val="right"/>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r>
      <w:tr w:rsidR="00AC46CA" w:rsidRPr="0086515D" w:rsidTr="00AC46CA">
        <w:trPr>
          <w:trHeight w:val="255"/>
        </w:trPr>
        <w:tc>
          <w:tcPr>
            <w:tcW w:w="475"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9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52"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52"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982"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405"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08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00"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00"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08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139"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66"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81"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368"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1638"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850" w:type="dxa"/>
            <w:gridSpan w:val="2"/>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gridSpan w:val="2"/>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gridSpan w:val="3"/>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709"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c>
          <w:tcPr>
            <w:tcW w:w="673" w:type="dxa"/>
            <w:tcBorders>
              <w:top w:val="nil"/>
              <w:left w:val="nil"/>
              <w:bottom w:val="nil"/>
              <w:right w:val="nil"/>
            </w:tcBorders>
            <w:shd w:val="clear" w:color="000000" w:fill="FFFFFF"/>
            <w:noWrap/>
            <w:vAlign w:val="bottom"/>
            <w:hideMark/>
          </w:tcPr>
          <w:p w:rsidR="0086515D" w:rsidRPr="0086515D" w:rsidRDefault="0086515D" w:rsidP="0086515D">
            <w:pPr>
              <w:spacing w:after="0" w:line="240" w:lineRule="auto"/>
              <w:rPr>
                <w:rFonts w:ascii="Times New Roman" w:eastAsia="Times New Roman" w:hAnsi="Times New Roman" w:cs="Times New Roman"/>
                <w:sz w:val="20"/>
                <w:szCs w:val="20"/>
                <w:lang w:eastAsia="ru-RU"/>
              </w:rPr>
            </w:pPr>
            <w:r w:rsidRPr="0086515D">
              <w:rPr>
                <w:rFonts w:ascii="Times New Roman" w:eastAsia="Times New Roman" w:hAnsi="Times New Roman" w:cs="Times New Roman"/>
                <w:sz w:val="20"/>
                <w:szCs w:val="20"/>
                <w:lang w:eastAsia="ru-RU"/>
              </w:rPr>
              <w:t> </w:t>
            </w:r>
          </w:p>
        </w:tc>
      </w:tr>
    </w:tbl>
    <w:p w:rsidR="0086515D" w:rsidRPr="0086515D" w:rsidRDefault="0086515D" w:rsidP="0086515D">
      <w:pPr>
        <w:rPr>
          <w:rFonts w:ascii="Times New Roman" w:eastAsia="Calibri" w:hAnsi="Times New Roman" w:cs="Times New Roman"/>
          <w:sz w:val="28"/>
          <w:szCs w:val="28"/>
        </w:rPr>
      </w:pPr>
    </w:p>
    <w:sectPr w:rsidR="0086515D" w:rsidRPr="0086515D" w:rsidSect="0086515D">
      <w:pgSz w:w="23814" w:h="16839" w:orient="landscape" w:code="8"/>
      <w:pgMar w:top="1276" w:right="851" w:bottom="56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89" w:rsidRDefault="00A35489" w:rsidP="00165633">
      <w:pPr>
        <w:spacing w:after="0" w:line="240" w:lineRule="auto"/>
      </w:pPr>
      <w:r>
        <w:separator/>
      </w:r>
    </w:p>
  </w:endnote>
  <w:endnote w:type="continuationSeparator" w:id="0">
    <w:p w:rsidR="00A35489" w:rsidRDefault="00A35489" w:rsidP="00165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89" w:rsidRDefault="00A35489" w:rsidP="00165633">
      <w:pPr>
        <w:spacing w:after="0" w:line="240" w:lineRule="auto"/>
      </w:pPr>
      <w:r>
        <w:separator/>
      </w:r>
    </w:p>
  </w:footnote>
  <w:footnote w:type="continuationSeparator" w:id="0">
    <w:p w:rsidR="00A35489" w:rsidRDefault="00A35489" w:rsidP="00165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73E"/>
    <w:multiLevelType w:val="hybridMultilevel"/>
    <w:tmpl w:val="8D8E2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A0279"/>
    <w:multiLevelType w:val="hybridMultilevel"/>
    <w:tmpl w:val="0CB25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2054A"/>
    <w:multiLevelType w:val="hybridMultilevel"/>
    <w:tmpl w:val="1A6280B0"/>
    <w:lvl w:ilvl="0" w:tplc="9EBAE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921815"/>
    <w:multiLevelType w:val="multilevel"/>
    <w:tmpl w:val="88F49D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7E60FE2"/>
    <w:multiLevelType w:val="hybridMultilevel"/>
    <w:tmpl w:val="436A9704"/>
    <w:lvl w:ilvl="0" w:tplc="73A04A3C">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5">
    <w:nsid w:val="31F8430E"/>
    <w:multiLevelType w:val="hybridMultilevel"/>
    <w:tmpl w:val="4C689DDE"/>
    <w:lvl w:ilvl="0" w:tplc="75268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A26BDC"/>
    <w:multiLevelType w:val="hybridMultilevel"/>
    <w:tmpl w:val="6F301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2184BF8"/>
    <w:multiLevelType w:val="hybridMultilevel"/>
    <w:tmpl w:val="8188E4F0"/>
    <w:lvl w:ilvl="0" w:tplc="0419000B">
      <w:start w:val="1"/>
      <w:numFmt w:val="bullet"/>
      <w:lvlText w:val=""/>
      <w:lvlJc w:val="left"/>
      <w:pPr>
        <w:tabs>
          <w:tab w:val="num" w:pos="417"/>
        </w:tabs>
        <w:ind w:left="417"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557777"/>
    <w:multiLevelType w:val="hybridMultilevel"/>
    <w:tmpl w:val="B4A83ECE"/>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236C4F"/>
    <w:multiLevelType w:val="hybridMultilevel"/>
    <w:tmpl w:val="BF9C4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983726"/>
    <w:multiLevelType w:val="multilevel"/>
    <w:tmpl w:val="B428DD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6BF15007"/>
    <w:multiLevelType w:val="hybridMultilevel"/>
    <w:tmpl w:val="C44E7630"/>
    <w:lvl w:ilvl="0" w:tplc="0419000B">
      <w:start w:val="1"/>
      <w:numFmt w:val="bullet"/>
      <w:lvlText w:val=""/>
      <w:lvlJc w:val="left"/>
      <w:pPr>
        <w:tabs>
          <w:tab w:val="num" w:pos="417"/>
        </w:tabs>
        <w:ind w:left="417"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99173B"/>
    <w:multiLevelType w:val="hybridMultilevel"/>
    <w:tmpl w:val="06FC6E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F3451D0"/>
    <w:multiLevelType w:val="hybridMultilevel"/>
    <w:tmpl w:val="A4E439C2"/>
    <w:lvl w:ilvl="0" w:tplc="04190001">
      <w:start w:val="1"/>
      <w:numFmt w:val="bullet"/>
      <w:lvlText w:val=""/>
      <w:lvlJc w:val="left"/>
      <w:pPr>
        <w:ind w:left="1846" w:hanging="360"/>
      </w:pPr>
      <w:rPr>
        <w:rFonts w:ascii="Symbol" w:hAnsi="Symbol" w:hint="default"/>
      </w:rPr>
    </w:lvl>
    <w:lvl w:ilvl="1" w:tplc="04190003" w:tentative="1">
      <w:start w:val="1"/>
      <w:numFmt w:val="bullet"/>
      <w:lvlText w:val="o"/>
      <w:lvlJc w:val="left"/>
      <w:pPr>
        <w:ind w:left="2566" w:hanging="360"/>
      </w:pPr>
      <w:rPr>
        <w:rFonts w:ascii="Courier New" w:hAnsi="Courier New" w:cs="Courier New" w:hint="default"/>
      </w:rPr>
    </w:lvl>
    <w:lvl w:ilvl="2" w:tplc="04190005" w:tentative="1">
      <w:start w:val="1"/>
      <w:numFmt w:val="bullet"/>
      <w:lvlText w:val=""/>
      <w:lvlJc w:val="left"/>
      <w:pPr>
        <w:ind w:left="3286" w:hanging="360"/>
      </w:pPr>
      <w:rPr>
        <w:rFonts w:ascii="Wingdings" w:hAnsi="Wingdings" w:hint="default"/>
      </w:rPr>
    </w:lvl>
    <w:lvl w:ilvl="3" w:tplc="04190001" w:tentative="1">
      <w:start w:val="1"/>
      <w:numFmt w:val="bullet"/>
      <w:lvlText w:val=""/>
      <w:lvlJc w:val="left"/>
      <w:pPr>
        <w:ind w:left="4006" w:hanging="360"/>
      </w:pPr>
      <w:rPr>
        <w:rFonts w:ascii="Symbol" w:hAnsi="Symbol" w:hint="default"/>
      </w:rPr>
    </w:lvl>
    <w:lvl w:ilvl="4" w:tplc="04190003" w:tentative="1">
      <w:start w:val="1"/>
      <w:numFmt w:val="bullet"/>
      <w:lvlText w:val="o"/>
      <w:lvlJc w:val="left"/>
      <w:pPr>
        <w:ind w:left="4726" w:hanging="360"/>
      </w:pPr>
      <w:rPr>
        <w:rFonts w:ascii="Courier New" w:hAnsi="Courier New" w:cs="Courier New" w:hint="default"/>
      </w:rPr>
    </w:lvl>
    <w:lvl w:ilvl="5" w:tplc="04190005" w:tentative="1">
      <w:start w:val="1"/>
      <w:numFmt w:val="bullet"/>
      <w:lvlText w:val=""/>
      <w:lvlJc w:val="left"/>
      <w:pPr>
        <w:ind w:left="5446" w:hanging="360"/>
      </w:pPr>
      <w:rPr>
        <w:rFonts w:ascii="Wingdings" w:hAnsi="Wingdings" w:hint="default"/>
      </w:rPr>
    </w:lvl>
    <w:lvl w:ilvl="6" w:tplc="04190001" w:tentative="1">
      <w:start w:val="1"/>
      <w:numFmt w:val="bullet"/>
      <w:lvlText w:val=""/>
      <w:lvlJc w:val="left"/>
      <w:pPr>
        <w:ind w:left="6166" w:hanging="360"/>
      </w:pPr>
      <w:rPr>
        <w:rFonts w:ascii="Symbol" w:hAnsi="Symbol" w:hint="default"/>
      </w:rPr>
    </w:lvl>
    <w:lvl w:ilvl="7" w:tplc="04190003" w:tentative="1">
      <w:start w:val="1"/>
      <w:numFmt w:val="bullet"/>
      <w:lvlText w:val="o"/>
      <w:lvlJc w:val="left"/>
      <w:pPr>
        <w:ind w:left="6886" w:hanging="360"/>
      </w:pPr>
      <w:rPr>
        <w:rFonts w:ascii="Courier New" w:hAnsi="Courier New" w:cs="Courier New" w:hint="default"/>
      </w:rPr>
    </w:lvl>
    <w:lvl w:ilvl="8" w:tplc="04190005" w:tentative="1">
      <w:start w:val="1"/>
      <w:numFmt w:val="bullet"/>
      <w:lvlText w:val=""/>
      <w:lvlJc w:val="left"/>
      <w:pPr>
        <w:ind w:left="7606"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
  </w:num>
  <w:num w:numId="5">
    <w:abstractNumId w:val="6"/>
  </w:num>
  <w:num w:numId="6">
    <w:abstractNumId w:val="2"/>
  </w:num>
  <w:num w:numId="7">
    <w:abstractNumId w:val="0"/>
  </w:num>
  <w:num w:numId="8">
    <w:abstractNumId w:val="4"/>
  </w:num>
  <w:num w:numId="9">
    <w:abstractNumId w:val="11"/>
  </w:num>
  <w:num w:numId="10">
    <w:abstractNumId w:val="7"/>
  </w:num>
  <w:num w:numId="11">
    <w:abstractNumId w:val="9"/>
  </w:num>
  <w:num w:numId="12">
    <w:abstractNumId w:val="8"/>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1D72"/>
    <w:rsid w:val="00024B7C"/>
    <w:rsid w:val="0004601C"/>
    <w:rsid w:val="00047661"/>
    <w:rsid w:val="00097B6C"/>
    <w:rsid w:val="00141172"/>
    <w:rsid w:val="00147B55"/>
    <w:rsid w:val="00154739"/>
    <w:rsid w:val="001578D0"/>
    <w:rsid w:val="00165633"/>
    <w:rsid w:val="00173146"/>
    <w:rsid w:val="001824C1"/>
    <w:rsid w:val="001B3CCB"/>
    <w:rsid w:val="001C6FFA"/>
    <w:rsid w:val="001D1D72"/>
    <w:rsid w:val="002053E9"/>
    <w:rsid w:val="00210E51"/>
    <w:rsid w:val="00252A84"/>
    <w:rsid w:val="002571D6"/>
    <w:rsid w:val="002B7C42"/>
    <w:rsid w:val="002F24C3"/>
    <w:rsid w:val="00304B5E"/>
    <w:rsid w:val="00314063"/>
    <w:rsid w:val="00320CE0"/>
    <w:rsid w:val="00353543"/>
    <w:rsid w:val="00364436"/>
    <w:rsid w:val="003766A0"/>
    <w:rsid w:val="003A4B1B"/>
    <w:rsid w:val="003A523A"/>
    <w:rsid w:val="003A70FE"/>
    <w:rsid w:val="0040424C"/>
    <w:rsid w:val="00434308"/>
    <w:rsid w:val="00440559"/>
    <w:rsid w:val="00444015"/>
    <w:rsid w:val="00472CB3"/>
    <w:rsid w:val="0048450B"/>
    <w:rsid w:val="00491148"/>
    <w:rsid w:val="004A02AE"/>
    <w:rsid w:val="004B7587"/>
    <w:rsid w:val="004E03A1"/>
    <w:rsid w:val="004E1667"/>
    <w:rsid w:val="004E1CF2"/>
    <w:rsid w:val="004E496C"/>
    <w:rsid w:val="0050115A"/>
    <w:rsid w:val="0052057E"/>
    <w:rsid w:val="0052351D"/>
    <w:rsid w:val="00566B82"/>
    <w:rsid w:val="0058623D"/>
    <w:rsid w:val="005A62F4"/>
    <w:rsid w:val="005C276A"/>
    <w:rsid w:val="005E12FB"/>
    <w:rsid w:val="005F1F56"/>
    <w:rsid w:val="005F48FC"/>
    <w:rsid w:val="00616F2E"/>
    <w:rsid w:val="00633B83"/>
    <w:rsid w:val="0065222F"/>
    <w:rsid w:val="006666B8"/>
    <w:rsid w:val="0068336A"/>
    <w:rsid w:val="00693225"/>
    <w:rsid w:val="006936E6"/>
    <w:rsid w:val="006F72B9"/>
    <w:rsid w:val="0071303E"/>
    <w:rsid w:val="00716602"/>
    <w:rsid w:val="00716AD9"/>
    <w:rsid w:val="00732ED7"/>
    <w:rsid w:val="007437C4"/>
    <w:rsid w:val="0074542C"/>
    <w:rsid w:val="00745FDF"/>
    <w:rsid w:val="007937B3"/>
    <w:rsid w:val="007A026B"/>
    <w:rsid w:val="007A0A61"/>
    <w:rsid w:val="007F1E0C"/>
    <w:rsid w:val="007F374D"/>
    <w:rsid w:val="007F3FCF"/>
    <w:rsid w:val="007F588D"/>
    <w:rsid w:val="00824893"/>
    <w:rsid w:val="00831B23"/>
    <w:rsid w:val="0086515D"/>
    <w:rsid w:val="00872594"/>
    <w:rsid w:val="00873FAE"/>
    <w:rsid w:val="008B0E8A"/>
    <w:rsid w:val="008D55DA"/>
    <w:rsid w:val="008F0175"/>
    <w:rsid w:val="00914C5E"/>
    <w:rsid w:val="00936CCB"/>
    <w:rsid w:val="0098647D"/>
    <w:rsid w:val="009A0309"/>
    <w:rsid w:val="009B1777"/>
    <w:rsid w:val="00A00D6E"/>
    <w:rsid w:val="00A02C0A"/>
    <w:rsid w:val="00A35489"/>
    <w:rsid w:val="00A563F8"/>
    <w:rsid w:val="00AC3FA5"/>
    <w:rsid w:val="00AC46CA"/>
    <w:rsid w:val="00AD1C1E"/>
    <w:rsid w:val="00AD6A1F"/>
    <w:rsid w:val="00AE52E5"/>
    <w:rsid w:val="00AE7959"/>
    <w:rsid w:val="00B417F5"/>
    <w:rsid w:val="00B42DB3"/>
    <w:rsid w:val="00B50D3D"/>
    <w:rsid w:val="00B6220D"/>
    <w:rsid w:val="00B66BC0"/>
    <w:rsid w:val="00B90412"/>
    <w:rsid w:val="00B96050"/>
    <w:rsid w:val="00BB01C8"/>
    <w:rsid w:val="00BB2379"/>
    <w:rsid w:val="00BB4160"/>
    <w:rsid w:val="00BC573D"/>
    <w:rsid w:val="00C06731"/>
    <w:rsid w:val="00C36FAC"/>
    <w:rsid w:val="00C437AB"/>
    <w:rsid w:val="00C44BFC"/>
    <w:rsid w:val="00C56316"/>
    <w:rsid w:val="00C7634F"/>
    <w:rsid w:val="00C8682C"/>
    <w:rsid w:val="00CA4D5E"/>
    <w:rsid w:val="00CB678D"/>
    <w:rsid w:val="00CC5188"/>
    <w:rsid w:val="00D12087"/>
    <w:rsid w:val="00D247E4"/>
    <w:rsid w:val="00D80500"/>
    <w:rsid w:val="00DB5FA8"/>
    <w:rsid w:val="00DC6B35"/>
    <w:rsid w:val="00DC71F7"/>
    <w:rsid w:val="00DF0EBB"/>
    <w:rsid w:val="00DF0F4A"/>
    <w:rsid w:val="00E10051"/>
    <w:rsid w:val="00E700A2"/>
    <w:rsid w:val="00E75FF9"/>
    <w:rsid w:val="00E92198"/>
    <w:rsid w:val="00E93C3E"/>
    <w:rsid w:val="00EB0D22"/>
    <w:rsid w:val="00F1436D"/>
    <w:rsid w:val="00F34670"/>
    <w:rsid w:val="00F61DE0"/>
    <w:rsid w:val="00F73029"/>
    <w:rsid w:val="00F74F36"/>
    <w:rsid w:val="00F8277B"/>
    <w:rsid w:val="00F87DFE"/>
    <w:rsid w:val="00F97895"/>
    <w:rsid w:val="00FA7315"/>
    <w:rsid w:val="00FC6345"/>
    <w:rsid w:val="00FD5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45"/>
  </w:style>
  <w:style w:type="paragraph" w:styleId="2">
    <w:name w:val="heading 2"/>
    <w:aliases w:val="Название документа"/>
    <w:basedOn w:val="a"/>
    <w:link w:val="20"/>
    <w:qFormat/>
    <w:rsid w:val="00364436"/>
    <w:pPr>
      <w:spacing w:after="0" w:line="240" w:lineRule="auto"/>
      <w:jc w:val="center"/>
      <w:outlineLvl w:val="1"/>
    </w:pPr>
    <w:rPr>
      <w:rFonts w:ascii="Times New Roman" w:eastAsia="Times New Roman" w:hAnsi="Times New Roman" w:cs="Times New Roman"/>
      <w:b/>
      <w:spacing w:val="4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1DE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F61DE0"/>
    <w:rPr>
      <w:rFonts w:ascii="Times New Roman" w:eastAsia="Times New Roman" w:hAnsi="Times New Roman" w:cs="Times New Roman"/>
      <w:sz w:val="20"/>
      <w:szCs w:val="20"/>
      <w:lang w:eastAsia="ru-RU"/>
    </w:rPr>
  </w:style>
  <w:style w:type="character" w:styleId="a5">
    <w:name w:val="Hyperlink"/>
    <w:basedOn w:val="a0"/>
    <w:rsid w:val="00F61DE0"/>
    <w:rPr>
      <w:color w:val="0000FF"/>
      <w:u w:val="single"/>
    </w:rPr>
  </w:style>
  <w:style w:type="paragraph" w:customStyle="1" w:styleId="a6">
    <w:name w:val="Знак"/>
    <w:basedOn w:val="a"/>
    <w:rsid w:val="003A70FE"/>
    <w:pPr>
      <w:spacing w:after="160" w:line="240" w:lineRule="exact"/>
    </w:pPr>
    <w:rPr>
      <w:rFonts w:ascii="Times New Roman" w:eastAsia="Times New Roman" w:hAnsi="Times New Roman" w:cs="Times New Roman"/>
      <w:sz w:val="23"/>
      <w:szCs w:val="23"/>
      <w:lang w:eastAsia="ru-RU"/>
    </w:rPr>
  </w:style>
  <w:style w:type="paragraph" w:styleId="a7">
    <w:name w:val="Balloon Text"/>
    <w:basedOn w:val="a"/>
    <w:link w:val="a8"/>
    <w:uiPriority w:val="99"/>
    <w:semiHidden/>
    <w:unhideWhenUsed/>
    <w:rsid w:val="003A70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70FE"/>
    <w:rPr>
      <w:rFonts w:ascii="Tahoma" w:hAnsi="Tahoma" w:cs="Tahoma"/>
      <w:sz w:val="16"/>
      <w:szCs w:val="16"/>
    </w:rPr>
  </w:style>
  <w:style w:type="paragraph" w:styleId="a9">
    <w:name w:val="header"/>
    <w:basedOn w:val="a"/>
    <w:link w:val="aa"/>
    <w:uiPriority w:val="99"/>
    <w:semiHidden/>
    <w:unhideWhenUsed/>
    <w:rsid w:val="0016563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65633"/>
  </w:style>
  <w:style w:type="paragraph" w:styleId="ab">
    <w:name w:val="No Spacing"/>
    <w:uiPriority w:val="1"/>
    <w:qFormat/>
    <w:rsid w:val="004E496C"/>
    <w:pPr>
      <w:spacing w:after="0" w:line="240" w:lineRule="auto"/>
    </w:pPr>
    <w:rPr>
      <w:rFonts w:ascii="Calibri" w:eastAsia="Calibri" w:hAnsi="Calibri" w:cs="Times New Roman"/>
    </w:rPr>
  </w:style>
  <w:style w:type="paragraph" w:styleId="ac">
    <w:name w:val="List Paragraph"/>
    <w:basedOn w:val="a"/>
    <w:uiPriority w:val="34"/>
    <w:qFormat/>
    <w:rsid w:val="0036443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aliases w:val="Название документа Знак"/>
    <w:basedOn w:val="a0"/>
    <w:link w:val="2"/>
    <w:rsid w:val="00364436"/>
    <w:rPr>
      <w:rFonts w:ascii="Times New Roman" w:eastAsia="Times New Roman" w:hAnsi="Times New Roman" w:cs="Times New Roman"/>
      <w:b/>
      <w:spacing w:val="40"/>
      <w:sz w:val="24"/>
      <w:szCs w:val="20"/>
      <w:lang w:eastAsia="ru-RU"/>
    </w:rPr>
  </w:style>
  <w:style w:type="paragraph" w:styleId="ad">
    <w:name w:val="Body Text"/>
    <w:basedOn w:val="a"/>
    <w:link w:val="ae"/>
    <w:rsid w:val="00364436"/>
    <w:pPr>
      <w:spacing w:after="0" w:line="240" w:lineRule="auto"/>
      <w:jc w:val="both"/>
    </w:pPr>
    <w:rPr>
      <w:rFonts w:ascii="Times New Roman" w:eastAsia="Times New Roman" w:hAnsi="Times New Roman" w:cs="Times New Roman"/>
      <w:b/>
      <w:bCs/>
      <w:i/>
      <w:iCs/>
      <w:color w:val="0000FF"/>
      <w:szCs w:val="24"/>
      <w:lang w:eastAsia="ru-RU"/>
    </w:rPr>
  </w:style>
  <w:style w:type="character" w:customStyle="1" w:styleId="ae">
    <w:name w:val="Основной текст Знак"/>
    <w:basedOn w:val="a0"/>
    <w:link w:val="ad"/>
    <w:rsid w:val="00364436"/>
    <w:rPr>
      <w:rFonts w:ascii="Times New Roman" w:eastAsia="Times New Roman" w:hAnsi="Times New Roman" w:cs="Times New Roman"/>
      <w:b/>
      <w:bCs/>
      <w:i/>
      <w:iCs/>
      <w:color w:val="0000FF"/>
      <w:szCs w:val="24"/>
      <w:lang w:eastAsia="ru-RU"/>
    </w:rPr>
  </w:style>
  <w:style w:type="paragraph" w:styleId="af">
    <w:name w:val="Body Text Indent"/>
    <w:basedOn w:val="a"/>
    <w:link w:val="af0"/>
    <w:uiPriority w:val="99"/>
    <w:semiHidden/>
    <w:unhideWhenUsed/>
    <w:rsid w:val="00AC46C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AC46C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C46C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C46CA"/>
    <w:rPr>
      <w:rFonts w:ascii="Times New Roman" w:eastAsia="Times New Roman" w:hAnsi="Times New Roman" w:cs="Times New Roman"/>
      <w:sz w:val="24"/>
      <w:szCs w:val="24"/>
      <w:lang w:eastAsia="ru-RU"/>
    </w:rPr>
  </w:style>
  <w:style w:type="paragraph" w:customStyle="1" w:styleId="FieldTitleMultlLine">
    <w:name w:val="Field Title MultlLine"/>
    <w:basedOn w:val="a"/>
    <w:next w:val="a"/>
    <w:rsid w:val="00AC46CA"/>
    <w:pPr>
      <w:tabs>
        <w:tab w:val="left" w:pos="198"/>
      </w:tabs>
      <w:spacing w:before="40" w:after="40" w:line="240" w:lineRule="auto"/>
      <w:jc w:val="both"/>
    </w:pPr>
    <w:rPr>
      <w:rFonts w:ascii="Tahoma" w:eastAsia="Times New Roman" w:hAnsi="Tahoma" w:cs="Times New Roman"/>
      <w:b/>
      <w:sz w:val="1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1DE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F61DE0"/>
    <w:rPr>
      <w:rFonts w:ascii="Times New Roman" w:eastAsia="Times New Roman" w:hAnsi="Times New Roman" w:cs="Times New Roman"/>
      <w:sz w:val="20"/>
      <w:szCs w:val="20"/>
      <w:lang w:eastAsia="ru-RU"/>
    </w:rPr>
  </w:style>
  <w:style w:type="character" w:styleId="a5">
    <w:name w:val="Hyperlink"/>
    <w:basedOn w:val="a0"/>
    <w:rsid w:val="00F61DE0"/>
    <w:rPr>
      <w:color w:val="0000FF"/>
      <w:u w:val="single"/>
    </w:rPr>
  </w:style>
  <w:style w:type="paragraph" w:customStyle="1" w:styleId="a6">
    <w:name w:val="Знак"/>
    <w:basedOn w:val="a"/>
    <w:rsid w:val="003A70FE"/>
    <w:pPr>
      <w:spacing w:after="160" w:line="240" w:lineRule="exact"/>
    </w:pPr>
    <w:rPr>
      <w:rFonts w:ascii="Times New Roman" w:eastAsia="Times New Roman" w:hAnsi="Times New Roman" w:cs="Times New Roman"/>
      <w:sz w:val="23"/>
      <w:szCs w:val="23"/>
      <w:lang w:eastAsia="ru-RU"/>
    </w:rPr>
  </w:style>
  <w:style w:type="paragraph" w:styleId="a7">
    <w:name w:val="Balloon Text"/>
    <w:basedOn w:val="a"/>
    <w:link w:val="a8"/>
    <w:uiPriority w:val="99"/>
    <w:semiHidden/>
    <w:unhideWhenUsed/>
    <w:rsid w:val="003A70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7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559713">
      <w:bodyDiv w:val="1"/>
      <w:marLeft w:val="0"/>
      <w:marRight w:val="0"/>
      <w:marTop w:val="0"/>
      <w:marBottom w:val="0"/>
      <w:divBdr>
        <w:top w:val="none" w:sz="0" w:space="0" w:color="auto"/>
        <w:left w:val="none" w:sz="0" w:space="0" w:color="auto"/>
        <w:bottom w:val="none" w:sz="0" w:space="0" w:color="auto"/>
        <w:right w:val="none" w:sz="0" w:space="0" w:color="auto"/>
      </w:divBdr>
    </w:div>
    <w:div w:id="1154762528">
      <w:bodyDiv w:val="1"/>
      <w:marLeft w:val="0"/>
      <w:marRight w:val="0"/>
      <w:marTop w:val="0"/>
      <w:marBottom w:val="0"/>
      <w:divBdr>
        <w:top w:val="none" w:sz="0" w:space="0" w:color="auto"/>
        <w:left w:val="none" w:sz="0" w:space="0" w:color="auto"/>
        <w:bottom w:val="none" w:sz="0" w:space="0" w:color="auto"/>
        <w:right w:val="none" w:sz="0" w:space="0" w:color="auto"/>
      </w:divBdr>
    </w:div>
    <w:div w:id="18487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24.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nikovAS@kursk.vtb24.ru"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psbank.ru/i/logo_main.gi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tulnev_DM@KURSK.MM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4262</Words>
  <Characters>24295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Виктор_Ашихмин</cp:lastModifiedBy>
  <cp:revision>2</cp:revision>
  <cp:lastPrinted>2014-04-04T07:53:00Z</cp:lastPrinted>
  <dcterms:created xsi:type="dcterms:W3CDTF">2016-03-11T06:10:00Z</dcterms:created>
  <dcterms:modified xsi:type="dcterms:W3CDTF">2016-03-11T06:10:00Z</dcterms:modified>
</cp:coreProperties>
</file>