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41634" w14:paraId="4330310E" w14:textId="77777777" w:rsidTr="001D5F3D">
        <w:tc>
          <w:tcPr>
            <w:tcW w:w="4785" w:type="dxa"/>
          </w:tcPr>
          <w:p w14:paraId="0650BC2F" w14:textId="48DBCFA4" w:rsidR="00B41634" w:rsidRPr="006B2BB2" w:rsidRDefault="00B41634" w:rsidP="00063422">
            <w:pPr>
              <w:snapToGrid w:val="0"/>
              <w:jc w:val="center"/>
            </w:pPr>
            <w:r>
              <w:rPr>
                <w:bCs/>
              </w:rPr>
              <w:t xml:space="preserve">             </w:t>
            </w:r>
          </w:p>
        </w:tc>
        <w:tc>
          <w:tcPr>
            <w:tcW w:w="4786" w:type="dxa"/>
          </w:tcPr>
          <w:p w14:paraId="33B99D1F" w14:textId="77777777" w:rsidR="00063422" w:rsidRPr="006B2BB2" w:rsidRDefault="00063422" w:rsidP="00063422">
            <w:pPr>
              <w:snapToGrid w:val="0"/>
              <w:jc w:val="center"/>
              <w:rPr>
                <w:bCs/>
              </w:rPr>
            </w:pPr>
            <w:r w:rsidRPr="006B2BB2">
              <w:rPr>
                <w:bCs/>
              </w:rPr>
              <w:t xml:space="preserve">Утверждено </w:t>
            </w:r>
          </w:p>
          <w:p w14:paraId="12C24DD2" w14:textId="2A1BE18D" w:rsidR="00B41634" w:rsidRPr="006B2BB2" w:rsidRDefault="00063422" w:rsidP="00063422">
            <w:pPr>
              <w:jc w:val="center"/>
              <w:rPr>
                <w:bCs/>
              </w:rPr>
            </w:pPr>
            <w:r w:rsidRPr="006B2BB2">
              <w:rPr>
                <w:bCs/>
              </w:rPr>
              <w:t>Решением Совет</w:t>
            </w:r>
            <w:r>
              <w:rPr>
                <w:bCs/>
              </w:rPr>
              <w:t>а Некоммерческого партнерства «</w:t>
            </w:r>
            <w:r w:rsidRPr="006B2BB2">
              <w:rPr>
                <w:bCs/>
              </w:rPr>
              <w:t>Саморегулируемая организация «Союз дорожников и строителей Курской области</w:t>
            </w:r>
          </w:p>
        </w:tc>
      </w:tr>
      <w:tr w:rsidR="00063422" w14:paraId="3D1E3076" w14:textId="77777777" w:rsidTr="001D5F3D">
        <w:tc>
          <w:tcPr>
            <w:tcW w:w="4785" w:type="dxa"/>
          </w:tcPr>
          <w:p w14:paraId="0B4A0440" w14:textId="77777777" w:rsidR="00063422" w:rsidRDefault="00063422" w:rsidP="00B4163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3191B01E" w14:textId="05D26E77" w:rsidR="00063422" w:rsidRPr="006B2BB2" w:rsidRDefault="00063422" w:rsidP="00063422">
            <w:pPr>
              <w:jc w:val="both"/>
              <w:rPr>
                <w:bCs/>
              </w:rPr>
            </w:pPr>
            <w:r>
              <w:rPr>
                <w:bCs/>
              </w:rPr>
              <w:t>редакция 1 - п</w:t>
            </w:r>
            <w:r w:rsidRPr="006B2BB2">
              <w:rPr>
                <w:bCs/>
              </w:rPr>
              <w:t>ротокол № 44 от 21</w:t>
            </w:r>
            <w:r>
              <w:rPr>
                <w:bCs/>
              </w:rPr>
              <w:t>.02.2012</w:t>
            </w:r>
            <w:r w:rsidRPr="006B2BB2">
              <w:rPr>
                <w:bCs/>
              </w:rPr>
              <w:t>г</w:t>
            </w:r>
            <w:r>
              <w:rPr>
                <w:bCs/>
              </w:rPr>
              <w:t>.</w:t>
            </w:r>
          </w:p>
        </w:tc>
      </w:tr>
      <w:tr w:rsidR="00063422" w14:paraId="498FA774" w14:textId="77777777" w:rsidTr="001D5F3D">
        <w:tc>
          <w:tcPr>
            <w:tcW w:w="4785" w:type="dxa"/>
          </w:tcPr>
          <w:p w14:paraId="53DA4BC8" w14:textId="77777777" w:rsidR="00063422" w:rsidRDefault="00063422" w:rsidP="00B4163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6889BA6A" w14:textId="77777777" w:rsidR="00063422" w:rsidRPr="006B2BB2" w:rsidRDefault="00063422" w:rsidP="00063422">
            <w:pPr>
              <w:jc w:val="center"/>
              <w:rPr>
                <w:bCs/>
              </w:rPr>
            </w:pPr>
            <w:r w:rsidRPr="006B2BB2">
              <w:rPr>
                <w:bCs/>
              </w:rPr>
              <w:t xml:space="preserve">Решением Совета Ассоциации </w:t>
            </w:r>
          </w:p>
          <w:p w14:paraId="789A111E" w14:textId="2ED4867B" w:rsidR="00063422" w:rsidRPr="006B2BB2" w:rsidRDefault="00063422" w:rsidP="00063422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6B2BB2">
              <w:rPr>
                <w:bCs/>
              </w:rPr>
              <w:t>Саморегулируемая организация «Союз дорожников и строителей Курской области</w:t>
            </w:r>
          </w:p>
        </w:tc>
      </w:tr>
      <w:tr w:rsidR="00063422" w14:paraId="4544A2E0" w14:textId="77777777" w:rsidTr="001D5F3D">
        <w:tc>
          <w:tcPr>
            <w:tcW w:w="4785" w:type="dxa"/>
          </w:tcPr>
          <w:p w14:paraId="3E96DBC9" w14:textId="77777777" w:rsidR="00063422" w:rsidRDefault="00063422" w:rsidP="00B4163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3C7A9220" w14:textId="01240F58" w:rsidR="00063422" w:rsidRPr="006B2BB2" w:rsidRDefault="00063422" w:rsidP="00063422">
            <w:pPr>
              <w:jc w:val="both"/>
              <w:rPr>
                <w:bCs/>
              </w:rPr>
            </w:pPr>
            <w:r>
              <w:rPr>
                <w:bCs/>
              </w:rPr>
              <w:t>редакция 2 - протокол</w:t>
            </w:r>
            <w:r w:rsidRPr="006B2BB2">
              <w:rPr>
                <w:bCs/>
              </w:rPr>
              <w:t xml:space="preserve"> № 96 от 19</w:t>
            </w:r>
            <w:r>
              <w:rPr>
                <w:bCs/>
              </w:rPr>
              <w:t>.03.2015</w:t>
            </w:r>
            <w:r w:rsidRPr="006B2BB2">
              <w:rPr>
                <w:bCs/>
              </w:rPr>
              <w:t>г.</w:t>
            </w:r>
          </w:p>
        </w:tc>
      </w:tr>
      <w:tr w:rsidR="00063422" w14:paraId="594D947B" w14:textId="77777777" w:rsidTr="001D5F3D">
        <w:tc>
          <w:tcPr>
            <w:tcW w:w="4785" w:type="dxa"/>
          </w:tcPr>
          <w:p w14:paraId="321FA978" w14:textId="77777777" w:rsidR="00063422" w:rsidRDefault="00063422" w:rsidP="00B4163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03B5320B" w14:textId="5B159DE9" w:rsidR="00063422" w:rsidRPr="006B2BB2" w:rsidRDefault="00063422" w:rsidP="00B41634">
            <w:pPr>
              <w:snapToGrid w:val="0"/>
              <w:jc w:val="center"/>
              <w:rPr>
                <w:bCs/>
              </w:rPr>
            </w:pPr>
            <w:r w:rsidRPr="001D5F3D">
              <w:rPr>
                <w:bCs/>
              </w:rPr>
              <w:t>Общим собранием членов Ассоциации «</w:t>
            </w:r>
            <w:r>
              <w:rPr>
                <w:bCs/>
              </w:rPr>
              <w:t>СРО «СДСКО</w:t>
            </w:r>
            <w:r w:rsidRPr="001D5F3D">
              <w:rPr>
                <w:bCs/>
              </w:rPr>
              <w:t>»</w:t>
            </w:r>
          </w:p>
        </w:tc>
      </w:tr>
      <w:tr w:rsidR="00063422" w14:paraId="685ECD1E" w14:textId="77777777" w:rsidTr="001D5F3D">
        <w:tc>
          <w:tcPr>
            <w:tcW w:w="4785" w:type="dxa"/>
          </w:tcPr>
          <w:p w14:paraId="7A6C33B2" w14:textId="77777777" w:rsidR="00063422" w:rsidRDefault="00063422" w:rsidP="00B4163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24082ACD" w14:textId="5F80CCA0" w:rsidR="00063422" w:rsidRPr="006B2BB2" w:rsidRDefault="00063422" w:rsidP="0006342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редакция 3 – протокол </w:t>
            </w:r>
            <w:r w:rsidRPr="001D5F3D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1D5F3D">
              <w:rPr>
                <w:bCs/>
              </w:rPr>
              <w:t xml:space="preserve">22 от </w:t>
            </w:r>
            <w:r>
              <w:rPr>
                <w:bCs/>
              </w:rPr>
              <w:t>02.06.</w:t>
            </w:r>
            <w:r w:rsidRPr="001D5F3D">
              <w:rPr>
                <w:bCs/>
              </w:rPr>
              <w:t>2017г.</w:t>
            </w:r>
          </w:p>
        </w:tc>
      </w:tr>
      <w:tr w:rsidR="00063422" w14:paraId="2C0B6B46" w14:textId="77777777" w:rsidTr="001D5F3D">
        <w:tc>
          <w:tcPr>
            <w:tcW w:w="4785" w:type="dxa"/>
          </w:tcPr>
          <w:p w14:paraId="1C98635A" w14:textId="77777777" w:rsidR="00063422" w:rsidRDefault="00063422" w:rsidP="00B4163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1D283F27" w14:textId="6A69B9E8" w:rsidR="00063422" w:rsidRPr="006B2BB2" w:rsidRDefault="00063422" w:rsidP="0006342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редакция 4 – протокол </w:t>
            </w:r>
            <w:r w:rsidRPr="00DE362B">
              <w:rPr>
                <w:bCs/>
              </w:rPr>
              <w:t xml:space="preserve">№ 28 от </w:t>
            </w:r>
            <w:r>
              <w:rPr>
                <w:bCs/>
              </w:rPr>
              <w:t>0</w:t>
            </w:r>
            <w:r w:rsidRPr="00DE362B">
              <w:rPr>
                <w:bCs/>
              </w:rPr>
              <w:t>9</w:t>
            </w:r>
            <w:r>
              <w:rPr>
                <w:bCs/>
              </w:rPr>
              <w:t>.04.</w:t>
            </w:r>
            <w:r w:rsidRPr="00DE362B">
              <w:rPr>
                <w:bCs/>
              </w:rPr>
              <w:t>2019г.</w:t>
            </w:r>
          </w:p>
        </w:tc>
      </w:tr>
      <w:tr w:rsidR="00B41634" w14:paraId="4A8B4E77" w14:textId="77777777" w:rsidTr="001D5F3D">
        <w:tc>
          <w:tcPr>
            <w:tcW w:w="4785" w:type="dxa"/>
          </w:tcPr>
          <w:p w14:paraId="72F7273A" w14:textId="77777777" w:rsidR="00B41634" w:rsidRPr="006B2BB2" w:rsidRDefault="00B41634" w:rsidP="00B41634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144C349E" w14:textId="16E24825" w:rsidR="00B41634" w:rsidRPr="00E5388A" w:rsidRDefault="00063422" w:rsidP="00063422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редакция 5 – протокол </w:t>
            </w:r>
            <w:r w:rsidRPr="00FB106F">
              <w:rPr>
                <w:bCs/>
              </w:rPr>
              <w:t>№</w:t>
            </w:r>
            <w:r>
              <w:rPr>
                <w:bCs/>
              </w:rPr>
              <w:t xml:space="preserve"> 30</w:t>
            </w:r>
            <w:r w:rsidRPr="00FB106F">
              <w:rPr>
                <w:bCs/>
              </w:rPr>
              <w:t xml:space="preserve"> от </w:t>
            </w:r>
            <w:r>
              <w:rPr>
                <w:bCs/>
              </w:rPr>
              <w:t>29.04.2021г.</w:t>
            </w:r>
          </w:p>
        </w:tc>
      </w:tr>
      <w:tr w:rsidR="00B41634" w14:paraId="6E22D5E3" w14:textId="77777777" w:rsidTr="001D5F3D">
        <w:tc>
          <w:tcPr>
            <w:tcW w:w="4785" w:type="dxa"/>
          </w:tcPr>
          <w:p w14:paraId="5D4E067E" w14:textId="77777777" w:rsidR="00B41634" w:rsidRPr="006B2BB2" w:rsidRDefault="00B41634" w:rsidP="00B41634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0A40AC68" w14:textId="636241B2" w:rsidR="00B41634" w:rsidRPr="00CD6274" w:rsidRDefault="00063422" w:rsidP="003C2E40">
            <w:pPr>
              <w:jc w:val="both"/>
              <w:rPr>
                <w:bCs/>
              </w:rPr>
            </w:pPr>
            <w:r w:rsidRPr="00CD6274">
              <w:rPr>
                <w:bCs/>
              </w:rPr>
              <w:t xml:space="preserve">редакция 6 – протокол </w:t>
            </w:r>
            <w:r w:rsidR="00B41634" w:rsidRPr="00CD6274">
              <w:rPr>
                <w:bCs/>
              </w:rPr>
              <w:t xml:space="preserve">№ </w:t>
            </w:r>
            <w:r w:rsidR="00AA5240" w:rsidRPr="00CD6274">
              <w:rPr>
                <w:bCs/>
              </w:rPr>
              <w:t>33</w:t>
            </w:r>
            <w:r w:rsidR="00B41634" w:rsidRPr="00CD6274">
              <w:rPr>
                <w:bCs/>
              </w:rPr>
              <w:t xml:space="preserve"> от </w:t>
            </w:r>
            <w:r w:rsidR="00CD6274" w:rsidRPr="00CD6274">
              <w:rPr>
                <w:bCs/>
              </w:rPr>
              <w:t>3</w:t>
            </w:r>
            <w:r w:rsidR="003C2E40">
              <w:rPr>
                <w:bCs/>
              </w:rPr>
              <w:t>1</w:t>
            </w:r>
            <w:r w:rsidR="00CD6274" w:rsidRPr="00CD6274">
              <w:rPr>
                <w:bCs/>
              </w:rPr>
              <w:t>.</w:t>
            </w:r>
            <w:r w:rsidR="00915F72" w:rsidRPr="00CD6274">
              <w:rPr>
                <w:bCs/>
              </w:rPr>
              <w:t>05</w:t>
            </w:r>
            <w:r w:rsidR="00B41634" w:rsidRPr="00CD6274">
              <w:rPr>
                <w:bCs/>
              </w:rPr>
              <w:t>.202</w:t>
            </w:r>
            <w:r w:rsidR="00AA5240" w:rsidRPr="00CD6274">
              <w:rPr>
                <w:bCs/>
              </w:rPr>
              <w:t>3</w:t>
            </w:r>
            <w:r w:rsidR="00B41634" w:rsidRPr="00CD6274">
              <w:rPr>
                <w:bCs/>
              </w:rPr>
              <w:t>г.</w:t>
            </w:r>
          </w:p>
        </w:tc>
      </w:tr>
      <w:tr w:rsidR="00BA6A98" w14:paraId="57857DD8" w14:textId="77777777" w:rsidTr="00BA6A98">
        <w:tc>
          <w:tcPr>
            <w:tcW w:w="4785" w:type="dxa"/>
          </w:tcPr>
          <w:p w14:paraId="5804390B" w14:textId="77777777" w:rsidR="00BA6A98" w:rsidRPr="006B2BB2" w:rsidRDefault="00BA6A98" w:rsidP="00A649E2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14:paraId="350D3A61" w14:textId="56E2B853" w:rsidR="00BA6A98" w:rsidRPr="00CD6274" w:rsidRDefault="00BA6A98" w:rsidP="00BA6A98">
            <w:pPr>
              <w:jc w:val="both"/>
              <w:rPr>
                <w:bCs/>
              </w:rPr>
            </w:pPr>
            <w:r w:rsidRPr="00CD6274">
              <w:rPr>
                <w:bCs/>
              </w:rPr>
              <w:t xml:space="preserve">редакция </w:t>
            </w:r>
            <w:r>
              <w:rPr>
                <w:bCs/>
              </w:rPr>
              <w:t>7</w:t>
            </w:r>
            <w:r w:rsidRPr="00CD6274">
              <w:rPr>
                <w:bCs/>
              </w:rPr>
              <w:t xml:space="preserve"> – протокол № 3</w:t>
            </w:r>
            <w:r>
              <w:rPr>
                <w:bCs/>
              </w:rPr>
              <w:t>5</w:t>
            </w:r>
            <w:r w:rsidRPr="00CD6274">
              <w:rPr>
                <w:bCs/>
              </w:rPr>
              <w:t xml:space="preserve"> от </w:t>
            </w:r>
            <w:r>
              <w:rPr>
                <w:bCs/>
              </w:rPr>
              <w:t>29</w:t>
            </w:r>
            <w:r w:rsidRPr="00CD6274">
              <w:rPr>
                <w:bCs/>
              </w:rPr>
              <w:t>.0</w:t>
            </w:r>
            <w:r>
              <w:rPr>
                <w:bCs/>
              </w:rPr>
              <w:t>4</w:t>
            </w:r>
            <w:r w:rsidRPr="00CD6274">
              <w:rPr>
                <w:bCs/>
              </w:rPr>
              <w:t>.202</w:t>
            </w:r>
            <w:r>
              <w:rPr>
                <w:bCs/>
              </w:rPr>
              <w:t>5</w:t>
            </w:r>
            <w:r w:rsidRPr="00CD6274">
              <w:rPr>
                <w:bCs/>
              </w:rPr>
              <w:t>г.</w:t>
            </w:r>
          </w:p>
        </w:tc>
      </w:tr>
    </w:tbl>
    <w:p w14:paraId="497469F0" w14:textId="77777777" w:rsidR="004168F1" w:rsidRDefault="004168F1">
      <w:pPr>
        <w:pStyle w:val="ConsPlusNormal"/>
        <w:widowControl/>
        <w:ind w:firstLine="360"/>
        <w:jc w:val="both"/>
      </w:pPr>
    </w:p>
    <w:p w14:paraId="1210FB6D" w14:textId="77777777" w:rsidR="00007760" w:rsidRDefault="00007760" w:rsidP="00B433B2">
      <w:pPr>
        <w:spacing w:line="276" w:lineRule="auto"/>
        <w:jc w:val="center"/>
        <w:rPr>
          <w:b/>
          <w:sz w:val="32"/>
          <w:szCs w:val="32"/>
        </w:rPr>
      </w:pPr>
    </w:p>
    <w:p w14:paraId="308A32E8" w14:textId="77777777" w:rsidR="00007760" w:rsidRDefault="00007760" w:rsidP="00B433B2">
      <w:pPr>
        <w:spacing w:line="276" w:lineRule="auto"/>
        <w:jc w:val="center"/>
        <w:rPr>
          <w:b/>
          <w:sz w:val="32"/>
          <w:szCs w:val="32"/>
        </w:rPr>
      </w:pPr>
    </w:p>
    <w:p w14:paraId="40CFAB7F" w14:textId="77777777" w:rsidR="00007760" w:rsidRDefault="00007760" w:rsidP="00B433B2">
      <w:pPr>
        <w:spacing w:line="276" w:lineRule="auto"/>
        <w:jc w:val="center"/>
        <w:rPr>
          <w:b/>
          <w:sz w:val="32"/>
          <w:szCs w:val="32"/>
        </w:rPr>
      </w:pPr>
    </w:p>
    <w:p w14:paraId="79F31055" w14:textId="77777777" w:rsidR="00007760" w:rsidRDefault="00007760" w:rsidP="00B433B2">
      <w:pPr>
        <w:spacing w:line="276" w:lineRule="auto"/>
        <w:jc w:val="center"/>
        <w:rPr>
          <w:b/>
          <w:sz w:val="32"/>
          <w:szCs w:val="32"/>
        </w:rPr>
      </w:pPr>
    </w:p>
    <w:p w14:paraId="7CC68DFA" w14:textId="77777777" w:rsidR="00B433B2" w:rsidRPr="005340D4" w:rsidRDefault="00B433B2" w:rsidP="00B433B2">
      <w:pPr>
        <w:spacing w:line="276" w:lineRule="auto"/>
        <w:jc w:val="center"/>
        <w:rPr>
          <w:b/>
          <w:sz w:val="32"/>
          <w:szCs w:val="32"/>
        </w:rPr>
      </w:pPr>
      <w:r w:rsidRPr="005340D4">
        <w:rPr>
          <w:b/>
          <w:sz w:val="32"/>
          <w:szCs w:val="32"/>
        </w:rPr>
        <w:t>ПОЛОЖЕНИЕ</w:t>
      </w:r>
    </w:p>
    <w:p w14:paraId="6841AED2" w14:textId="77777777" w:rsidR="00B433B2" w:rsidRPr="005340D4" w:rsidRDefault="00B433B2" w:rsidP="00B433B2">
      <w:pPr>
        <w:spacing w:line="276" w:lineRule="auto"/>
        <w:jc w:val="center"/>
        <w:rPr>
          <w:sz w:val="32"/>
          <w:szCs w:val="32"/>
        </w:rPr>
      </w:pPr>
      <w:r w:rsidRPr="005340D4">
        <w:rPr>
          <w:b/>
          <w:sz w:val="32"/>
          <w:szCs w:val="32"/>
        </w:rPr>
        <w:t>о реестр</w:t>
      </w:r>
      <w:r>
        <w:rPr>
          <w:b/>
          <w:sz w:val="32"/>
          <w:szCs w:val="32"/>
        </w:rPr>
        <w:t>е</w:t>
      </w:r>
      <w:r w:rsidRPr="005340D4">
        <w:rPr>
          <w:b/>
          <w:sz w:val="32"/>
          <w:szCs w:val="32"/>
        </w:rPr>
        <w:t xml:space="preserve"> членов </w:t>
      </w:r>
    </w:p>
    <w:p w14:paraId="3ADCA9FF" w14:textId="77777777" w:rsidR="00B433B2" w:rsidRPr="00007760" w:rsidRDefault="00B433B2" w:rsidP="00B433B2">
      <w:pPr>
        <w:pStyle w:val="a6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Ассоциации «</w:t>
      </w:r>
      <w:r w:rsidRPr="004B7096">
        <w:rPr>
          <w:b/>
          <w:sz w:val="32"/>
          <w:szCs w:val="32"/>
        </w:rPr>
        <w:t>Саморегулируемая организация</w:t>
      </w:r>
    </w:p>
    <w:p w14:paraId="3E727135" w14:textId="77777777" w:rsidR="004168F1" w:rsidRPr="005340D4" w:rsidRDefault="00B433B2" w:rsidP="00B433B2">
      <w:pPr>
        <w:pStyle w:val="a6"/>
        <w:spacing w:after="0" w:line="360" w:lineRule="auto"/>
        <w:jc w:val="center"/>
        <w:rPr>
          <w:b/>
          <w:sz w:val="32"/>
          <w:szCs w:val="32"/>
        </w:rPr>
      </w:pPr>
      <w:r w:rsidRPr="005340D4">
        <w:rPr>
          <w:b/>
          <w:sz w:val="32"/>
          <w:szCs w:val="32"/>
        </w:rPr>
        <w:t>«Союз дорожников и строителей Курской области»</w:t>
      </w:r>
    </w:p>
    <w:p w14:paraId="476DC25D" w14:textId="77777777" w:rsidR="004F7CC9" w:rsidRPr="005340D4" w:rsidRDefault="004F7CC9" w:rsidP="00576C7E">
      <w:pPr>
        <w:shd w:val="clear" w:color="auto" w:fill="FFFFFF"/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5340D4">
        <w:rPr>
          <w:b/>
          <w:bCs/>
          <w:sz w:val="32"/>
          <w:szCs w:val="32"/>
        </w:rPr>
        <w:t>(новая редакция)</w:t>
      </w:r>
    </w:p>
    <w:p w14:paraId="58C647E5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49C0FB6D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0B7A5945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6FBF6948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1D36D85C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5C16F5CC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77E06BAC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778F9A25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5B197699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7AE7C0D7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27DE0293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0B158EA8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550E80EC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2874B8ED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20E711C0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5BA0A853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3D664D1F" w14:textId="77777777" w:rsidR="00E972F2" w:rsidRDefault="00E972F2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18A9775B" w14:textId="77777777" w:rsidR="00E5388A" w:rsidRPr="00D52882" w:rsidRDefault="00E5388A" w:rsidP="00576C7E">
      <w:pPr>
        <w:shd w:val="clear" w:color="auto" w:fill="FFFFFF"/>
        <w:tabs>
          <w:tab w:val="left" w:pos="720"/>
        </w:tabs>
        <w:jc w:val="center"/>
        <w:rPr>
          <w:b/>
          <w:bCs/>
        </w:rPr>
      </w:pPr>
    </w:p>
    <w:p w14:paraId="38549069" w14:textId="77777777" w:rsidR="00E5388A" w:rsidRPr="00FB106F" w:rsidRDefault="00E5388A" w:rsidP="00576C7E">
      <w:pPr>
        <w:shd w:val="clear" w:color="auto" w:fill="FFFFFF"/>
        <w:tabs>
          <w:tab w:val="left" w:pos="720"/>
        </w:tabs>
        <w:rPr>
          <w:b/>
          <w:bCs/>
        </w:rPr>
      </w:pPr>
    </w:p>
    <w:p w14:paraId="1F34E862" w14:textId="32109B0B" w:rsidR="005C4E5C" w:rsidRDefault="00E5388A" w:rsidP="00576C7E">
      <w:pPr>
        <w:shd w:val="clear" w:color="auto" w:fill="FFFFFF"/>
        <w:tabs>
          <w:tab w:val="left" w:pos="720"/>
        </w:tabs>
        <w:jc w:val="center"/>
        <w:rPr>
          <w:b/>
        </w:rPr>
      </w:pPr>
      <w:r>
        <w:rPr>
          <w:b/>
        </w:rPr>
        <w:t xml:space="preserve">г. Курск, </w:t>
      </w:r>
      <w:r w:rsidRPr="00A25DBB">
        <w:rPr>
          <w:b/>
        </w:rPr>
        <w:t>20</w:t>
      </w:r>
      <w:r w:rsidR="00FB106F">
        <w:rPr>
          <w:b/>
        </w:rPr>
        <w:t>2</w:t>
      </w:r>
      <w:r w:rsidR="00BA6A98">
        <w:rPr>
          <w:b/>
        </w:rPr>
        <w:t>5</w:t>
      </w:r>
      <w:r w:rsidRPr="00A25DBB">
        <w:rPr>
          <w:b/>
        </w:rPr>
        <w:t>г.</w:t>
      </w:r>
    </w:p>
    <w:p w14:paraId="4BC3C214" w14:textId="77777777" w:rsidR="00EE5D25" w:rsidRPr="002B47F0" w:rsidRDefault="005C4E5C" w:rsidP="002B47F0">
      <w:pPr>
        <w:shd w:val="clear" w:color="auto" w:fill="FFFFFF"/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>
        <w:rPr>
          <w:b/>
        </w:rPr>
        <w:br w:type="page"/>
      </w:r>
    </w:p>
    <w:p w14:paraId="2FF9683C" w14:textId="77777777" w:rsidR="00EE5D25" w:rsidRPr="007B1D7B" w:rsidRDefault="00EE5D25" w:rsidP="00276330">
      <w:pPr>
        <w:suppressAutoHyphens w:val="0"/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7B1D7B">
        <w:rPr>
          <w:rFonts w:eastAsia="Calibri"/>
          <w:b/>
          <w:lang w:eastAsia="en-US"/>
        </w:rPr>
        <w:lastRenderedPageBreak/>
        <w:t>1. Общие положения</w:t>
      </w:r>
    </w:p>
    <w:p w14:paraId="0E20A004" w14:textId="77777777" w:rsidR="00EE5D25" w:rsidRPr="007B1D7B" w:rsidRDefault="00EE5D25" w:rsidP="00276330">
      <w:pPr>
        <w:pStyle w:val="Web"/>
        <w:spacing w:before="0" w:after="0" w:line="276" w:lineRule="auto"/>
        <w:ind w:firstLine="709"/>
        <w:jc w:val="center"/>
        <w:rPr>
          <w:b/>
          <w:color w:val="auto"/>
        </w:rPr>
      </w:pPr>
    </w:p>
    <w:p w14:paraId="75DCD74A" w14:textId="5533CF26" w:rsidR="004F60AE" w:rsidRPr="007B1D7B" w:rsidRDefault="00D93D83" w:rsidP="00276330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1D7B">
        <w:rPr>
          <w:rFonts w:ascii="Times New Roman" w:hAnsi="Times New Roman"/>
          <w:sz w:val="24"/>
          <w:szCs w:val="24"/>
        </w:rPr>
        <w:t>1.1</w:t>
      </w:r>
      <w:r w:rsidR="00FD14F9" w:rsidRPr="007B1D7B">
        <w:rPr>
          <w:rFonts w:ascii="Times New Roman" w:hAnsi="Times New Roman"/>
          <w:sz w:val="24"/>
          <w:szCs w:val="24"/>
        </w:rPr>
        <w:t>.</w:t>
      </w:r>
      <w:r w:rsidRPr="007B1D7B">
        <w:rPr>
          <w:rFonts w:ascii="Times New Roman" w:hAnsi="Times New Roman"/>
          <w:sz w:val="24"/>
          <w:szCs w:val="24"/>
        </w:rPr>
        <w:t xml:space="preserve"> Положение о реестре членов Ассоциации «Саморегулируемая организация «Союз дорожников и строителей Курской области» (далее – Положение) разработано в соответствии с Градостроительным кодексом Российской Федерации, Федеральным законом от 01.12.2007</w:t>
      </w:r>
      <w:r w:rsidR="00FD14F9" w:rsidRPr="007B1D7B">
        <w:rPr>
          <w:rFonts w:ascii="Times New Roman" w:hAnsi="Times New Roman"/>
          <w:sz w:val="24"/>
          <w:szCs w:val="24"/>
        </w:rPr>
        <w:t>г.</w:t>
      </w:r>
      <w:r w:rsidRPr="007B1D7B">
        <w:rPr>
          <w:rFonts w:ascii="Times New Roman" w:hAnsi="Times New Roman"/>
          <w:sz w:val="24"/>
          <w:szCs w:val="24"/>
        </w:rPr>
        <w:t xml:space="preserve"> № 315-ФЗ «О саморегулируемых организациях» </w:t>
      </w:r>
      <w:r w:rsidR="004F60AE" w:rsidRPr="007B1D7B">
        <w:rPr>
          <w:rFonts w:ascii="Times New Roman" w:hAnsi="Times New Roman"/>
          <w:sz w:val="24"/>
          <w:szCs w:val="24"/>
        </w:rPr>
        <w:t>и иными нормативными правовыми актами Российской Федерации, а также требованиями внутренних документов и Устава Ассоциации</w:t>
      </w:r>
      <w:r w:rsidR="007B1D7B">
        <w:rPr>
          <w:rFonts w:ascii="Times New Roman" w:hAnsi="Times New Roman"/>
          <w:sz w:val="24"/>
          <w:szCs w:val="24"/>
        </w:rPr>
        <w:t xml:space="preserve"> </w:t>
      </w:r>
      <w:r w:rsidRPr="007B1D7B">
        <w:rPr>
          <w:rFonts w:ascii="Times New Roman" w:hAnsi="Times New Roman"/>
          <w:sz w:val="24"/>
          <w:szCs w:val="24"/>
        </w:rPr>
        <w:t>«Саморегулируемая организация «Союз дорожников и строителей Курской области» (далее – Ассоциация).</w:t>
      </w:r>
      <w:r w:rsidR="004F60AE" w:rsidRPr="007B1D7B">
        <w:rPr>
          <w:rFonts w:ascii="Times New Roman" w:hAnsi="Times New Roman"/>
          <w:sz w:val="24"/>
          <w:szCs w:val="24"/>
        </w:rPr>
        <w:t xml:space="preserve"> </w:t>
      </w:r>
    </w:p>
    <w:p w14:paraId="744A4C4E" w14:textId="77777777" w:rsidR="00D93D83" w:rsidRPr="007B1D7B" w:rsidRDefault="00D93D83" w:rsidP="00276330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1D7B">
        <w:rPr>
          <w:rFonts w:ascii="Times New Roman" w:hAnsi="Times New Roman"/>
          <w:sz w:val="24"/>
          <w:szCs w:val="24"/>
        </w:rPr>
        <w:t>1.2</w:t>
      </w:r>
      <w:r w:rsidR="00FD14F9" w:rsidRPr="007B1D7B">
        <w:rPr>
          <w:rFonts w:ascii="Times New Roman" w:hAnsi="Times New Roman"/>
          <w:sz w:val="24"/>
          <w:szCs w:val="24"/>
        </w:rPr>
        <w:t>.</w:t>
      </w:r>
      <w:r w:rsidRPr="007B1D7B">
        <w:rPr>
          <w:rFonts w:ascii="Times New Roman" w:hAnsi="Times New Roman"/>
          <w:sz w:val="24"/>
          <w:szCs w:val="24"/>
        </w:rPr>
        <w:t xml:space="preserve"> Настоящее Положение устанавливает содержание и порядок ведения реестра членов Ассоциации (далее – Реестр).</w:t>
      </w:r>
    </w:p>
    <w:p w14:paraId="615E42CC" w14:textId="148D13C4" w:rsidR="00D93D83" w:rsidRPr="007B1D7B" w:rsidRDefault="00F06CA5" w:rsidP="00276330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4940">
        <w:rPr>
          <w:rFonts w:ascii="Times New Roman" w:hAnsi="Times New Roman"/>
          <w:sz w:val="24"/>
          <w:szCs w:val="24"/>
        </w:rPr>
        <w:t>1.3</w:t>
      </w:r>
      <w:r w:rsidRPr="00014940">
        <w:rPr>
          <w:rFonts w:ascii="Times New Roman" w:hAnsi="Times New Roman"/>
          <w:sz w:val="24"/>
          <w:szCs w:val="24"/>
        </w:rPr>
        <w:tab/>
        <w:t>Реестр членов Ассоциации представляет собой информационный ресурс, соответствующий требованиям законодательства Российской Федерации, содержащий систематизированную информацию о членах Ассоциации, а также сведения о лицах, прек</w:t>
      </w:r>
      <w:r w:rsidR="000B3E2A" w:rsidRPr="00014940">
        <w:rPr>
          <w:rFonts w:ascii="Times New Roman" w:hAnsi="Times New Roman"/>
          <w:sz w:val="24"/>
          <w:szCs w:val="24"/>
        </w:rPr>
        <w:t>ративших членство в Ассоциации.</w:t>
      </w:r>
      <w:r w:rsidR="000B3E2A">
        <w:rPr>
          <w:rFonts w:ascii="Times New Roman" w:hAnsi="Times New Roman"/>
          <w:sz w:val="24"/>
          <w:szCs w:val="24"/>
        </w:rPr>
        <w:t xml:space="preserve"> </w:t>
      </w:r>
    </w:p>
    <w:p w14:paraId="78356CB0" w14:textId="77777777" w:rsidR="00E972F2" w:rsidRPr="007B1D7B" w:rsidRDefault="00E972F2" w:rsidP="00276330">
      <w:pPr>
        <w:spacing w:line="276" w:lineRule="auto"/>
        <w:ind w:firstLine="540"/>
        <w:jc w:val="both"/>
        <w:rPr>
          <w:b/>
        </w:rPr>
      </w:pPr>
    </w:p>
    <w:p w14:paraId="3497A150" w14:textId="77777777" w:rsidR="00E972F2" w:rsidRPr="007B1D7B" w:rsidRDefault="00E972F2" w:rsidP="00276330">
      <w:pPr>
        <w:suppressAutoHyphens w:val="0"/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7B1D7B">
        <w:rPr>
          <w:rFonts w:eastAsia="Calibri"/>
          <w:b/>
          <w:lang w:eastAsia="en-US"/>
        </w:rPr>
        <w:t xml:space="preserve">2. </w:t>
      </w:r>
      <w:r w:rsidR="00D93D83" w:rsidRPr="007B1D7B">
        <w:rPr>
          <w:rFonts w:eastAsia="Calibri"/>
          <w:b/>
          <w:lang w:eastAsia="en-US"/>
        </w:rPr>
        <w:t>Содержание реестра.</w:t>
      </w:r>
    </w:p>
    <w:p w14:paraId="381439D4" w14:textId="77777777" w:rsidR="00E972F2" w:rsidRPr="007B1D7B" w:rsidRDefault="00E972F2" w:rsidP="00276330">
      <w:pPr>
        <w:pStyle w:val="Web"/>
        <w:spacing w:before="0" w:after="0" w:line="276" w:lineRule="auto"/>
        <w:ind w:firstLine="709"/>
        <w:jc w:val="center"/>
        <w:rPr>
          <w:b/>
          <w:snapToGrid w:val="0"/>
          <w:color w:val="auto"/>
        </w:rPr>
      </w:pPr>
    </w:p>
    <w:p w14:paraId="7AFB4398" w14:textId="77777777" w:rsidR="00D93D83" w:rsidRPr="007B1D7B" w:rsidRDefault="00D93D83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7B1D7B">
        <w:rPr>
          <w:rFonts w:eastAsia="Calibri"/>
        </w:rPr>
        <w:t>2.1</w:t>
      </w:r>
      <w:r w:rsidR="00FD14F9" w:rsidRPr="007B1D7B">
        <w:rPr>
          <w:rFonts w:eastAsia="Calibri"/>
        </w:rPr>
        <w:t>.</w:t>
      </w:r>
      <w:r w:rsidRPr="007B1D7B">
        <w:rPr>
          <w:rFonts w:eastAsia="Calibri"/>
        </w:rPr>
        <w:t xml:space="preserve"> Реестр в отношении каждого члена должен содержать следующие сведения:</w:t>
      </w:r>
    </w:p>
    <w:p w14:paraId="145D064C" w14:textId="77777777" w:rsidR="00D93D83" w:rsidRPr="0068737E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1) регистрационный номер члена Ассоциации, дата его регистрации в Реестре;</w:t>
      </w:r>
    </w:p>
    <w:p w14:paraId="4FC750A0" w14:textId="77777777" w:rsidR="00D93D83" w:rsidRPr="0068737E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2) сведения, позволяющие идентифицировать члена Ассоциации:</w:t>
      </w:r>
    </w:p>
    <w:p w14:paraId="2C6CDAC0" w14:textId="77777777" w:rsidR="00D93D83" w:rsidRPr="0068737E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а)</w:t>
      </w:r>
      <w:r w:rsidR="002160E9" w:rsidRPr="0068737E">
        <w:rPr>
          <w:rFonts w:eastAsia="Calibri"/>
        </w:rPr>
        <w:t xml:space="preserve"> </w:t>
      </w:r>
      <w:r w:rsidRPr="0068737E">
        <w:rPr>
          <w:rFonts w:eastAsia="Calibri"/>
        </w:rPr>
        <w:t>для индивидуального предпринимателя -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деятельности;</w:t>
      </w:r>
    </w:p>
    <w:p w14:paraId="6710BC4F" w14:textId="77777777" w:rsidR="00D93D83" w:rsidRPr="0068737E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б) для юридического лица -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14:paraId="08150442" w14:textId="77777777" w:rsidR="00D93D83" w:rsidRPr="007B1D7B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3) сведения о наличии у члена Ассоциации права выполнять строительство, реконструкцию, капитальный ремонт</w:t>
      </w:r>
      <w:r w:rsidR="001D5F3D" w:rsidRPr="0068737E">
        <w:rPr>
          <w:rFonts w:eastAsia="Calibri"/>
        </w:rPr>
        <w:t>, снос</w:t>
      </w:r>
      <w:r w:rsidRPr="0068737E">
        <w:rPr>
          <w:rFonts w:eastAsia="Calibri"/>
        </w:rPr>
        <w:t xml:space="preserve"> объектов капитального строительства по договору строительного подряда, </w:t>
      </w:r>
      <w:r w:rsidR="001D5F3D" w:rsidRPr="0068737E">
        <w:rPr>
          <w:rFonts w:eastAsia="Calibri"/>
        </w:rPr>
        <w:t xml:space="preserve">договору подряда на осуществление сноса, </w:t>
      </w:r>
      <w:r w:rsidRPr="0068737E">
        <w:rPr>
          <w:rFonts w:eastAsia="Calibri"/>
        </w:rPr>
        <w:t>заключаемому с использованием конкурентных способов заключения договоров;</w:t>
      </w:r>
    </w:p>
    <w:p w14:paraId="44BF63EE" w14:textId="4A169CFB" w:rsidR="0072786C" w:rsidRPr="00014940" w:rsidRDefault="0072786C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72786C">
        <w:rPr>
          <w:rFonts w:eastAsia="Calibri"/>
        </w:rPr>
        <w:t>4</w:t>
      </w:r>
      <w:r w:rsidRPr="00014940">
        <w:rPr>
          <w:rFonts w:eastAsia="Calibri"/>
        </w:rPr>
        <w:t>) Сведения о наличии (отсутствии) у члена Ассоциации права</w:t>
      </w:r>
      <w:r w:rsidR="00974666" w:rsidRPr="00014940">
        <w:rPr>
          <w:rFonts w:eastAsia="Calibri"/>
        </w:rPr>
        <w:t>:</w:t>
      </w:r>
      <w:r w:rsidRPr="00014940">
        <w:rPr>
          <w:rFonts w:eastAsia="Calibri"/>
        </w:rPr>
        <w:t xml:space="preserve"> </w:t>
      </w:r>
    </w:p>
    <w:p w14:paraId="32FE441E" w14:textId="2808F987" w:rsidR="0072786C" w:rsidRPr="00014940" w:rsidRDefault="0072786C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014940">
        <w:rPr>
          <w:rFonts w:eastAsia="Calibri"/>
        </w:rPr>
        <w:t xml:space="preserve">а) </w:t>
      </w:r>
      <w:r w:rsidR="00974666" w:rsidRPr="00014940">
        <w:rPr>
          <w:rFonts w:eastAsia="Calibri"/>
        </w:rPr>
        <w:t xml:space="preserve">осуществлять строительство, реконструкцию, капитальный ремонт, снос </w:t>
      </w:r>
      <w:r w:rsidRPr="00014940">
        <w:rPr>
          <w:rFonts w:eastAsia="Calibri"/>
        </w:rPr>
        <w:t>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объектов, за исключением объектов использования атомной энергии);</w:t>
      </w:r>
      <w:r w:rsidR="000B3E2A" w:rsidRPr="00014940">
        <w:rPr>
          <w:rFonts w:eastAsia="Calibri"/>
        </w:rPr>
        <w:t xml:space="preserve"> </w:t>
      </w:r>
    </w:p>
    <w:p w14:paraId="552CA522" w14:textId="09C18331" w:rsidR="000B3E2A" w:rsidRPr="00014940" w:rsidRDefault="0072786C" w:rsidP="000B3E2A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014940">
        <w:rPr>
          <w:rFonts w:eastAsia="Calibri"/>
        </w:rPr>
        <w:t xml:space="preserve">б) </w:t>
      </w:r>
      <w:r w:rsidR="00974666" w:rsidRPr="00014940">
        <w:rPr>
          <w:rFonts w:eastAsia="Calibri"/>
        </w:rPr>
        <w:t xml:space="preserve">осуществлять строительство, реконструкцию, капитальный ремонт, снос </w:t>
      </w:r>
      <w:r w:rsidRPr="00014940">
        <w:rPr>
          <w:rFonts w:eastAsia="Calibri"/>
        </w:rPr>
        <w:t xml:space="preserve">объектов использования атомной энергии (о соответствии члена Ассоциации установленным в </w:t>
      </w:r>
      <w:r w:rsidRPr="00014940">
        <w:rPr>
          <w:rFonts w:eastAsia="Calibri"/>
        </w:rPr>
        <w:lastRenderedPageBreak/>
        <w:t>соответствии с частью 8 статьи 55.5 Градостроительного кодекса Российской Федерации требованиям к членам Ассоциации, выполняющим инженерные изыскания, осуществляющим подготовку проектной документации, строительство, реконструкцию, капитальный ремонт, снос объектов использования атомной энергии).</w:t>
      </w:r>
      <w:r w:rsidR="000B3E2A" w:rsidRPr="00014940">
        <w:rPr>
          <w:rFonts w:eastAsia="Calibri"/>
        </w:rPr>
        <w:t xml:space="preserve"> </w:t>
      </w:r>
    </w:p>
    <w:p w14:paraId="280B51F7" w14:textId="3A75C603" w:rsidR="00D93D83" w:rsidRPr="0068737E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5) сведения о размере взноса в компенсационный фонд возмещения вреда, который внесен членом Ассоциации;</w:t>
      </w:r>
    </w:p>
    <w:p w14:paraId="55543F2E" w14:textId="77777777" w:rsidR="00D93D83" w:rsidRPr="0068737E" w:rsidRDefault="00D93D83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68737E">
        <w:rPr>
          <w:rFonts w:eastAsia="Calibri"/>
        </w:rPr>
        <w:t>6) сведения об уровне ответственности члена Ассоциации по обязательствам по договору строительного подряда,</w:t>
      </w:r>
      <w:r w:rsidR="00364B3B" w:rsidRPr="0068737E">
        <w:rPr>
          <w:lang w:eastAsia="ru-RU"/>
        </w:rPr>
        <w:t xml:space="preserve"> </w:t>
      </w:r>
      <w:r w:rsidR="00364B3B" w:rsidRPr="0068737E">
        <w:rPr>
          <w:rFonts w:eastAsia="Calibri"/>
        </w:rPr>
        <w:t>договор</w:t>
      </w:r>
      <w:r w:rsidR="00C31448" w:rsidRPr="0068737E">
        <w:rPr>
          <w:rFonts w:eastAsia="Calibri"/>
        </w:rPr>
        <w:t>у</w:t>
      </w:r>
      <w:r w:rsidR="00364B3B" w:rsidRPr="0068737E">
        <w:rPr>
          <w:rFonts w:eastAsia="Calibri"/>
        </w:rPr>
        <w:t xml:space="preserve"> подряда на осуществление сноса,</w:t>
      </w:r>
      <w:r w:rsidRPr="0068737E">
        <w:rPr>
          <w:rFonts w:eastAsia="Calibri"/>
        </w:rPr>
        <w:t xml:space="preserve"> в соответствии с которым указанным членов внесен взнос в компенсационный фонд возмещения вреда;</w:t>
      </w:r>
    </w:p>
    <w:p w14:paraId="6DC4AA8B" w14:textId="32604519" w:rsidR="000B3E2A" w:rsidRPr="00014940" w:rsidRDefault="00D93D83" w:rsidP="000B3E2A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014940">
        <w:rPr>
          <w:rFonts w:eastAsia="Calibri"/>
        </w:rPr>
        <w:t>7) сведения о размере взноса в компенсационный фонд обеспечения договорных обязательств, который внесен членом А</w:t>
      </w:r>
      <w:r w:rsidR="0068737E" w:rsidRPr="00014940">
        <w:rPr>
          <w:rFonts w:eastAsia="Calibri"/>
        </w:rPr>
        <w:t>ссоциации или об его отсутствии, дата уплаты взноса (дополнительного взноса) в компенсационный фонд обеспечения договорных обязательств Ассоциации;</w:t>
      </w:r>
      <w:r w:rsidR="000B3E2A" w:rsidRPr="00014940">
        <w:rPr>
          <w:rFonts w:eastAsia="Calibri"/>
        </w:rPr>
        <w:t xml:space="preserve"> </w:t>
      </w:r>
    </w:p>
    <w:p w14:paraId="244B9100" w14:textId="77777777" w:rsidR="0068737E" w:rsidRPr="00014940" w:rsidRDefault="00D93D83" w:rsidP="00276330">
      <w:pPr>
        <w:suppressAutoHyphens w:val="0"/>
        <w:spacing w:line="276" w:lineRule="auto"/>
        <w:ind w:firstLine="567"/>
        <w:jc w:val="both"/>
      </w:pPr>
      <w:r w:rsidRPr="0068737E">
        <w:rPr>
          <w:rFonts w:eastAsia="Calibri"/>
        </w:rPr>
        <w:t>8) сведения об уровне ответс</w:t>
      </w:r>
      <w:bookmarkStart w:id="0" w:name="_GoBack"/>
      <w:bookmarkEnd w:id="0"/>
      <w:r w:rsidRPr="0068737E">
        <w:rPr>
          <w:rFonts w:eastAsia="Calibri"/>
        </w:rPr>
        <w:t xml:space="preserve">твенности члена Ассоциации по обязательствам по договорам строительного подряда, </w:t>
      </w:r>
      <w:r w:rsidR="00364B3B" w:rsidRPr="0068737E">
        <w:rPr>
          <w:rFonts w:eastAsia="Calibri"/>
        </w:rPr>
        <w:t>договор</w:t>
      </w:r>
      <w:r w:rsidR="00C31448" w:rsidRPr="0068737E">
        <w:rPr>
          <w:rFonts w:eastAsia="Calibri"/>
        </w:rPr>
        <w:t>ам</w:t>
      </w:r>
      <w:r w:rsidR="00364B3B" w:rsidRPr="0068737E">
        <w:rPr>
          <w:rFonts w:eastAsia="Calibri"/>
        </w:rPr>
        <w:t xml:space="preserve"> подряда на осуществление сноса, </w:t>
      </w:r>
      <w:r w:rsidRPr="0068737E">
        <w:rPr>
          <w:rFonts w:eastAsia="Calibri"/>
        </w:rPr>
        <w:t xml:space="preserve">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</w:t>
      </w:r>
      <w:r w:rsidRPr="00014940">
        <w:rPr>
          <w:rFonts w:eastAsia="Calibri"/>
        </w:rPr>
        <w:t>договорных обязательств;</w:t>
      </w:r>
      <w:r w:rsidR="0068737E" w:rsidRPr="00014940">
        <w:t xml:space="preserve"> </w:t>
      </w:r>
    </w:p>
    <w:p w14:paraId="13300421" w14:textId="364718D2" w:rsidR="00D93D83" w:rsidRPr="0068737E" w:rsidRDefault="0068737E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014940">
        <w:rPr>
          <w:rFonts w:eastAsia="Calibri"/>
        </w:rPr>
        <w:t>9)</w:t>
      </w:r>
      <w:r w:rsidRPr="00014940">
        <w:rPr>
          <w:rFonts w:eastAsia="Calibri"/>
        </w:rPr>
        <w:tab/>
        <w:t>сведения о фактическом совокупном размере обязательств члена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Федерации;</w:t>
      </w:r>
      <w:r w:rsidR="000B3E2A">
        <w:rPr>
          <w:rFonts w:eastAsia="Calibri"/>
        </w:rPr>
        <w:t xml:space="preserve"> </w:t>
      </w:r>
    </w:p>
    <w:p w14:paraId="341B21A2" w14:textId="5B765142" w:rsidR="00D93D83" w:rsidRPr="0068737E" w:rsidRDefault="0068737E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10</w:t>
      </w:r>
      <w:r w:rsidR="00D93D83" w:rsidRPr="0068737E">
        <w:rPr>
          <w:rFonts w:eastAsia="Calibri"/>
        </w:rPr>
        <w:t>) 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</w:t>
      </w:r>
    </w:p>
    <w:p w14:paraId="0FE60DCF" w14:textId="2C35251A" w:rsidR="00D93D83" w:rsidRPr="0068737E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1</w:t>
      </w:r>
      <w:r w:rsidR="0068737E">
        <w:rPr>
          <w:rFonts w:eastAsia="Calibri"/>
        </w:rPr>
        <w:t>1</w:t>
      </w:r>
      <w:r w:rsidRPr="0068737E">
        <w:rPr>
          <w:rFonts w:eastAsia="Calibri"/>
        </w:rPr>
        <w:t>) сведения о результатах проведенных Ассоциацией проверок члена Ассоциации и фактах применения к нему мер дисциплинарного воздействия (в случае, если такие проверки проводились и (или) такие меры применялись);</w:t>
      </w:r>
    </w:p>
    <w:p w14:paraId="0D611C1D" w14:textId="56680A22" w:rsidR="00FE1F9D" w:rsidRPr="005A487B" w:rsidRDefault="00FE1F9D" w:rsidP="00FE1F9D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5A487B">
        <w:rPr>
          <w:rFonts w:eastAsia="Calibri"/>
        </w:rPr>
        <w:t>12) сведения о приостановлении права члена Ассоциации осуществлять строительство, реконструкцию, капитальный ремонт, снос объектов капитального строительства, включая реквизиты соответствующего решения Ассоциации (в том числе дату и основание для его принятия);</w:t>
      </w:r>
    </w:p>
    <w:p w14:paraId="0B4DD3A2" w14:textId="6195D0B7" w:rsidR="00FE1F9D" w:rsidRDefault="00FE1F9D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5A487B">
        <w:rPr>
          <w:rFonts w:eastAsia="Calibri"/>
        </w:rPr>
        <w:t>13) сведения об ограничении права члена Ассоциации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 (в том числе дату и основание для принятия соответствующего решения);</w:t>
      </w:r>
    </w:p>
    <w:p w14:paraId="7F2CD906" w14:textId="70AE1E60" w:rsidR="00D93D83" w:rsidRPr="0068737E" w:rsidRDefault="00FE1F9D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DA717D">
        <w:rPr>
          <w:rFonts w:eastAsia="Calibri"/>
        </w:rPr>
        <w:t>4</w:t>
      </w:r>
      <w:r w:rsidR="00D93D83" w:rsidRPr="0068737E">
        <w:rPr>
          <w:rFonts w:eastAsia="Calibri"/>
        </w:rPr>
        <w:t>) сведения о наличии договора страхования гражданской ответственности, которая может наступить в случае причинения вреда вследствие недостатков работ,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 в Ассоциации</w:t>
      </w:r>
      <w:r w:rsidR="00364B3B" w:rsidRPr="0068737E">
        <w:rPr>
          <w:rFonts w:eastAsia="Calibri"/>
        </w:rPr>
        <w:t xml:space="preserve"> (при условии утверждения и применения в Ассоциации документов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</w:t>
      </w:r>
      <w:r w:rsidR="00D93D83" w:rsidRPr="0068737E">
        <w:rPr>
          <w:rFonts w:eastAsia="Calibri"/>
        </w:rPr>
        <w:t>;</w:t>
      </w:r>
    </w:p>
    <w:p w14:paraId="768EAD11" w14:textId="7DBED3C7" w:rsidR="00D93D83" w:rsidRPr="007B1D7B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1</w:t>
      </w:r>
      <w:r w:rsidR="00DA717D">
        <w:rPr>
          <w:rFonts w:eastAsia="Calibri"/>
        </w:rPr>
        <w:t>5</w:t>
      </w:r>
      <w:r w:rsidRPr="0068737E">
        <w:rPr>
          <w:rFonts w:eastAsia="Calibri"/>
        </w:rPr>
        <w:t xml:space="preserve">) сведения о наличии договора страхования риска ответственности за нарушение условий договора строительного подряда, </w:t>
      </w:r>
      <w:r w:rsidR="00C31448" w:rsidRPr="0068737E">
        <w:rPr>
          <w:rFonts w:eastAsia="Calibri"/>
        </w:rPr>
        <w:t xml:space="preserve">договора подряда на осуществление сноса, </w:t>
      </w:r>
      <w:r w:rsidRPr="0068737E">
        <w:rPr>
          <w:rFonts w:eastAsia="Calibri"/>
        </w:rPr>
        <w:lastRenderedPageBreak/>
        <w:t>заключаемому</w:t>
      </w:r>
      <w:r w:rsidR="00E119B2" w:rsidRPr="0068737E">
        <w:rPr>
          <w:rFonts w:eastAsia="Calibri"/>
        </w:rPr>
        <w:t xml:space="preserve"> </w:t>
      </w:r>
      <w:r w:rsidRPr="0068737E">
        <w:rPr>
          <w:rFonts w:eastAsia="Calibri"/>
        </w:rPr>
        <w:t>с</w:t>
      </w:r>
      <w:r w:rsidR="00E119B2" w:rsidRPr="0068737E">
        <w:rPr>
          <w:rFonts w:eastAsia="Calibri"/>
        </w:rPr>
        <w:t xml:space="preserve"> </w:t>
      </w:r>
      <w:r w:rsidRPr="0068737E">
        <w:rPr>
          <w:rFonts w:eastAsia="Calibri"/>
        </w:rPr>
        <w:t>использованием</w:t>
      </w:r>
      <w:r w:rsidR="00E119B2" w:rsidRPr="0068737E">
        <w:rPr>
          <w:rFonts w:eastAsia="Calibri"/>
        </w:rPr>
        <w:t xml:space="preserve"> </w:t>
      </w:r>
      <w:r w:rsidRPr="0068737E">
        <w:rPr>
          <w:rFonts w:eastAsia="Calibri"/>
        </w:rPr>
        <w:t>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риска ответственности за нарушение условий договора строительного подряда</w:t>
      </w:r>
      <w:r w:rsidR="00C31448" w:rsidRPr="0068737E">
        <w:rPr>
          <w:rFonts w:eastAsia="Calibri"/>
        </w:rPr>
        <w:t>, договора подряда на осуществление сноса</w:t>
      </w:r>
      <w:r w:rsidRPr="0068737E">
        <w:rPr>
          <w:rFonts w:eastAsia="Calibri"/>
        </w:rPr>
        <w:t xml:space="preserve"> члена Ассоциации, если требование, предусматривающее наличие такого договора страхования ответственности, является условием членства в Ассоциации</w:t>
      </w:r>
      <w:r w:rsidR="00002783" w:rsidRPr="0068737E">
        <w:rPr>
          <w:rFonts w:eastAsia="Calibri"/>
        </w:rPr>
        <w:t xml:space="preserve"> </w:t>
      </w:r>
      <w:r w:rsidR="00364B3B" w:rsidRPr="0068737E">
        <w:rPr>
          <w:rFonts w:eastAsia="Calibri"/>
        </w:rPr>
        <w:t xml:space="preserve">(при условии утверждения и применения в Ассоциации документов о страховании риска ответственности за нарушение членами </w:t>
      </w:r>
      <w:r w:rsidR="00002783" w:rsidRPr="0068737E">
        <w:rPr>
          <w:rFonts w:eastAsia="Calibri"/>
        </w:rPr>
        <w:t>Ассоциации условий договора подряда на выполнение договора строительного подряда, договора подряда на осуществление сноса</w:t>
      </w:r>
      <w:r w:rsidR="00364B3B" w:rsidRPr="0068737E">
        <w:rPr>
          <w:rFonts w:eastAsia="Calibri"/>
        </w:rPr>
        <w:t>)</w:t>
      </w:r>
      <w:r w:rsidRPr="0068737E">
        <w:rPr>
          <w:rFonts w:eastAsia="Calibri"/>
        </w:rPr>
        <w:t>.</w:t>
      </w:r>
    </w:p>
    <w:p w14:paraId="5A9268F9" w14:textId="3EEDAB35" w:rsidR="00D93D83" w:rsidRPr="007B1D7B" w:rsidRDefault="00D93D83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7B1D7B">
        <w:rPr>
          <w:rFonts w:eastAsia="Calibri"/>
        </w:rPr>
        <w:t>1</w:t>
      </w:r>
      <w:r w:rsidR="00DA717D">
        <w:rPr>
          <w:rFonts w:eastAsia="Calibri"/>
        </w:rPr>
        <w:t>6</w:t>
      </w:r>
      <w:r w:rsidRPr="007B1D7B">
        <w:rPr>
          <w:rFonts w:eastAsia="Calibri"/>
        </w:rPr>
        <w:t>) сведения о прекращении членства индивидуального предпринимателя или юридического лица в Ассоциации.</w:t>
      </w:r>
    </w:p>
    <w:p w14:paraId="3DD205C7" w14:textId="105935E8" w:rsidR="00002783" w:rsidRDefault="00002783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7B1D7B">
        <w:rPr>
          <w:rFonts w:eastAsia="Calibri"/>
        </w:rPr>
        <w:t>1</w:t>
      </w:r>
      <w:r w:rsidR="00DA717D">
        <w:rPr>
          <w:rFonts w:eastAsia="Calibri"/>
        </w:rPr>
        <w:t>7</w:t>
      </w:r>
      <w:r w:rsidRPr="007B1D7B">
        <w:rPr>
          <w:rFonts w:eastAsia="Calibri"/>
        </w:rPr>
        <w:t>) иные предусмотренные Ассоциацией сведения.</w:t>
      </w:r>
    </w:p>
    <w:p w14:paraId="3D347DA8" w14:textId="77777777" w:rsidR="00D93D83" w:rsidRPr="0068737E" w:rsidRDefault="00D93D83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</w:rPr>
      </w:pPr>
      <w:r w:rsidRPr="007B1D7B">
        <w:rPr>
          <w:rFonts w:eastAsia="Calibri"/>
        </w:rPr>
        <w:t>2.2</w:t>
      </w:r>
      <w:r w:rsidR="00FD14F9" w:rsidRPr="0068737E">
        <w:rPr>
          <w:rFonts w:eastAsia="Calibri"/>
        </w:rPr>
        <w:t>.</w:t>
      </w:r>
      <w:r w:rsidRPr="0068737E">
        <w:rPr>
          <w:rFonts w:eastAsia="Calibri"/>
        </w:rPr>
        <w:t xml:space="preserve"> В отношении лиц, прекративших свое членство в Ассоциации, в Реестре наряду со сведениями, указанными в пункте 2.1 настоящего Положения, должна содержаться информация о дате прекращения членства в Ассоциации и об основаниях такого прекращения.</w:t>
      </w:r>
    </w:p>
    <w:p w14:paraId="21C5721F" w14:textId="77777777" w:rsidR="00D93D83" w:rsidRPr="007B1D7B" w:rsidRDefault="00D93D83" w:rsidP="00276330">
      <w:pPr>
        <w:suppressAutoHyphens w:val="0"/>
        <w:spacing w:line="276" w:lineRule="auto"/>
        <w:ind w:firstLine="567"/>
        <w:jc w:val="both"/>
        <w:rPr>
          <w:rFonts w:eastAsia="Calibri"/>
        </w:rPr>
      </w:pPr>
      <w:r w:rsidRPr="0068737E">
        <w:rPr>
          <w:rFonts w:eastAsia="Calibri"/>
        </w:rPr>
        <w:t>2.3</w:t>
      </w:r>
      <w:r w:rsidR="00FD14F9" w:rsidRPr="0068737E">
        <w:rPr>
          <w:rFonts w:eastAsia="Calibri"/>
        </w:rPr>
        <w:t>.</w:t>
      </w:r>
      <w:r w:rsidRPr="0068737E">
        <w:rPr>
          <w:rFonts w:eastAsia="Calibri"/>
        </w:rPr>
        <w:t xml:space="preserve"> Раскрытию на официальном сайте Ассоциации в сети «Интернет» подлежат сведения, указанные в пункте 2.1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14:paraId="2EB7CBCE" w14:textId="77777777" w:rsidR="00D93D83" w:rsidRPr="007B1D7B" w:rsidRDefault="00D93D83" w:rsidP="00276330">
      <w:pPr>
        <w:suppressAutoHyphens w:val="0"/>
        <w:spacing w:line="276" w:lineRule="auto"/>
        <w:ind w:left="-284" w:right="-142" w:firstLine="567"/>
        <w:jc w:val="center"/>
        <w:rPr>
          <w:rFonts w:eastAsia="Calibri"/>
          <w:b/>
          <w:lang w:eastAsia="en-US"/>
        </w:rPr>
      </w:pPr>
    </w:p>
    <w:p w14:paraId="5C126EAF" w14:textId="77777777" w:rsidR="00D93D83" w:rsidRPr="007B1D7B" w:rsidRDefault="00D93D83" w:rsidP="00276330">
      <w:pPr>
        <w:suppressAutoHyphens w:val="0"/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7B1D7B">
        <w:rPr>
          <w:rFonts w:eastAsia="Calibri"/>
          <w:b/>
          <w:lang w:eastAsia="en-US"/>
        </w:rPr>
        <w:t xml:space="preserve">3. </w:t>
      </w:r>
      <w:r w:rsidR="00544AA2" w:rsidRPr="007B1D7B">
        <w:rPr>
          <w:rFonts w:eastAsia="Calibri"/>
          <w:b/>
          <w:lang w:eastAsia="en-US"/>
        </w:rPr>
        <w:t>Ведение реестра.</w:t>
      </w:r>
    </w:p>
    <w:p w14:paraId="4A2D090A" w14:textId="77777777" w:rsidR="00544AA2" w:rsidRPr="007B1D7B" w:rsidRDefault="00544AA2" w:rsidP="00276330">
      <w:pPr>
        <w:suppressAutoHyphens w:val="0"/>
        <w:spacing w:line="276" w:lineRule="auto"/>
        <w:ind w:left="-284" w:right="-142" w:firstLine="567"/>
        <w:jc w:val="center"/>
        <w:rPr>
          <w:rFonts w:eastAsia="Calibri"/>
          <w:b/>
          <w:lang w:eastAsia="en-US"/>
        </w:rPr>
      </w:pPr>
    </w:p>
    <w:p w14:paraId="490AF5CB" w14:textId="57AD25FB" w:rsidR="0024238C" w:rsidRPr="007F1BD9" w:rsidRDefault="00D93D83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7F1BD9">
        <w:rPr>
          <w:rFonts w:eastAsia="Calibri"/>
          <w:lang w:eastAsia="en-US"/>
        </w:rPr>
        <w:t>3.1</w:t>
      </w:r>
      <w:r w:rsidR="00FD14F9" w:rsidRPr="007F1BD9">
        <w:rPr>
          <w:rFonts w:eastAsia="Calibri"/>
          <w:lang w:eastAsia="en-US"/>
        </w:rPr>
        <w:t>.</w:t>
      </w:r>
      <w:r w:rsidR="0024238C" w:rsidRPr="007F1BD9">
        <w:rPr>
          <w:rFonts w:eastAsia="Calibri"/>
          <w:lang w:eastAsia="en-US"/>
        </w:rPr>
        <w:t xml:space="preserve"> Ассоциация ведет реестр членов Ассоциации в составе единого реестра сведений о членах саморегулируемых организаций и их обязательствах.</w:t>
      </w:r>
    </w:p>
    <w:p w14:paraId="7A35CF82" w14:textId="634750D1" w:rsidR="0024238C" w:rsidRPr="007F1BD9" w:rsidRDefault="0024238C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7F1BD9">
        <w:rPr>
          <w:rFonts w:eastAsia="Calibri"/>
          <w:lang w:eastAsia="en-US"/>
        </w:rPr>
        <w:t xml:space="preserve">3.2. Ассоциация размещает на своем официальном сайте в сети «Интернет» 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</w:t>
      </w:r>
      <w:r w:rsidR="00CD6274">
        <w:rPr>
          <w:rFonts w:eastAsia="Calibri"/>
          <w:lang w:eastAsia="en-US"/>
        </w:rPr>
        <w:t xml:space="preserve">действующим законодательством </w:t>
      </w:r>
      <w:r w:rsidR="00CD6274" w:rsidRPr="0068737E">
        <w:rPr>
          <w:rFonts w:eastAsia="Calibri"/>
        </w:rPr>
        <w:t>Российской Федерации</w:t>
      </w:r>
      <w:r w:rsidRPr="007F1BD9">
        <w:rPr>
          <w:rFonts w:eastAsia="Calibri"/>
          <w:lang w:eastAsia="en-US"/>
        </w:rPr>
        <w:t>.</w:t>
      </w:r>
    </w:p>
    <w:p w14:paraId="48EDF175" w14:textId="71655206" w:rsidR="0024238C" w:rsidRPr="007F1BD9" w:rsidRDefault="0024238C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7F1BD9">
        <w:rPr>
          <w:rFonts w:eastAsia="Calibri"/>
          <w:lang w:eastAsia="en-US"/>
        </w:rPr>
        <w:t>3.3. 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 со дня вступления в силу указанного решения.</w:t>
      </w:r>
    </w:p>
    <w:p w14:paraId="6B54FD81" w14:textId="230B56C0" w:rsidR="0024238C" w:rsidRPr="007F1BD9" w:rsidRDefault="0024238C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7F1BD9">
        <w:rPr>
          <w:rFonts w:eastAsia="Calibri"/>
          <w:lang w:eastAsia="en-US"/>
        </w:rPr>
        <w:t>3.4.  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</w:t>
      </w:r>
      <w:r w:rsidR="000B3E2A" w:rsidRPr="007F1BD9">
        <w:rPr>
          <w:rFonts w:eastAsia="Calibri"/>
          <w:lang w:eastAsia="en-US"/>
        </w:rPr>
        <w:t xml:space="preserve"> </w:t>
      </w:r>
    </w:p>
    <w:p w14:paraId="2E4281B5" w14:textId="3DDA490B" w:rsidR="00B14F1A" w:rsidRDefault="00433583" w:rsidP="00276330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7B1D7B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5</w:t>
      </w:r>
      <w:r w:rsidRPr="007B1D7B">
        <w:rPr>
          <w:rFonts w:eastAsia="Calibri"/>
          <w:lang w:eastAsia="en-US"/>
        </w:rPr>
        <w:t>. Сведения о приостановлении, о возобновлении права члена Ассоциации осуществлять строительство, реконструкцию, капитальный ремонт, снос объектов капитального строительства</w:t>
      </w:r>
      <w:r>
        <w:rPr>
          <w:rFonts w:eastAsia="Calibri"/>
          <w:lang w:eastAsia="en-US"/>
        </w:rPr>
        <w:t>,</w:t>
      </w:r>
      <w:r w:rsidRPr="007B1D7B">
        <w:rPr>
          <w:rFonts w:eastAsia="Calibri"/>
          <w:lang w:eastAsia="en-US"/>
        </w:rPr>
        <w:t xml:space="preserve"> или </w:t>
      </w:r>
      <w:r>
        <w:rPr>
          <w:rFonts w:eastAsia="Calibri"/>
          <w:lang w:eastAsia="en-US"/>
        </w:rPr>
        <w:t>об исключении</w:t>
      </w:r>
      <w:r w:rsidRPr="007B1D7B">
        <w:rPr>
          <w:rFonts w:eastAsia="Calibri"/>
          <w:lang w:eastAsia="en-US"/>
        </w:rPr>
        <w:t xml:space="preserve"> индивидуального предпринимателя или юридического лица</w:t>
      </w:r>
      <w:r>
        <w:rPr>
          <w:rFonts w:eastAsia="Calibri"/>
          <w:lang w:eastAsia="en-US"/>
        </w:rPr>
        <w:t xml:space="preserve"> из числа</w:t>
      </w:r>
      <w:r w:rsidRPr="007B1D7B">
        <w:rPr>
          <w:rFonts w:eastAsia="Calibri"/>
          <w:lang w:eastAsia="en-US"/>
        </w:rPr>
        <w:t xml:space="preserve"> члено</w:t>
      </w:r>
      <w:r>
        <w:rPr>
          <w:rFonts w:eastAsia="Calibri"/>
          <w:lang w:eastAsia="en-US"/>
        </w:rPr>
        <w:t>в</w:t>
      </w:r>
      <w:r w:rsidRPr="007B1D7B">
        <w:rPr>
          <w:rFonts w:eastAsia="Calibri"/>
          <w:lang w:eastAsia="en-US"/>
        </w:rPr>
        <w:t xml:space="preserve"> Ассоциации, </w:t>
      </w:r>
      <w:r w:rsidR="00186EC3" w:rsidRPr="00186EC3">
        <w:rPr>
          <w:rFonts w:eastAsia="Calibri"/>
          <w:lang w:eastAsia="en-US"/>
        </w:rPr>
        <w:t>вносятся в Реестр в день принятия Ассоциацией соответствующего решения</w:t>
      </w:r>
      <w:r w:rsidRPr="00186EC3">
        <w:rPr>
          <w:rFonts w:eastAsia="Calibri"/>
          <w:lang w:eastAsia="en-US"/>
        </w:rPr>
        <w:t>.</w:t>
      </w:r>
    </w:p>
    <w:p w14:paraId="51BA5661" w14:textId="1D540926" w:rsidR="00B14F1A" w:rsidRPr="007B1D7B" w:rsidRDefault="00B14F1A" w:rsidP="00276330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7B1D7B">
        <w:rPr>
          <w:rFonts w:eastAsia="Calibri"/>
          <w:lang w:eastAsia="en-US"/>
        </w:rPr>
        <w:lastRenderedPageBreak/>
        <w:t>3.</w:t>
      </w:r>
      <w:r>
        <w:rPr>
          <w:rFonts w:eastAsia="Calibri"/>
          <w:lang w:eastAsia="en-US"/>
        </w:rPr>
        <w:t>6</w:t>
      </w:r>
      <w:r w:rsidRPr="007B1D7B">
        <w:rPr>
          <w:rFonts w:eastAsia="Calibri"/>
          <w:lang w:eastAsia="en-US"/>
        </w:rPr>
        <w:t xml:space="preserve">. Сведения об изменении уровня ответственности члена Ассоциации по обязательствам по договору строительного подряда, договору подряда на осуществление сноса и (или) уровня ответственности члена Ассоциации по обязательствам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 вносятся в </w:t>
      </w:r>
      <w:r w:rsidRPr="007F1BD9">
        <w:rPr>
          <w:rFonts w:eastAsia="Calibri"/>
          <w:lang w:eastAsia="en-US"/>
        </w:rPr>
        <w:t>Реестр в течение 5 рабочих дней со дня поступления денежных средств на специальные счета для р</w:t>
      </w:r>
      <w:r w:rsidRPr="007B1D7B">
        <w:rPr>
          <w:rFonts w:eastAsia="Calibri"/>
          <w:lang w:eastAsia="en-US"/>
        </w:rPr>
        <w:t>азмещения средств компенсационного фонда (фондов) в необходимом размере.</w:t>
      </w:r>
    </w:p>
    <w:p w14:paraId="6FCF3B54" w14:textId="7836BC1A" w:rsidR="002141B0" w:rsidRDefault="00D827AB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  <w:highlight w:val="yellow"/>
          <w:lang w:eastAsia="en-US"/>
        </w:rPr>
      </w:pPr>
      <w:r w:rsidRPr="007B1D7B">
        <w:rPr>
          <w:rFonts w:eastAsia="Calibri"/>
          <w:lang w:eastAsia="en-US"/>
        </w:rPr>
        <w:t>3.</w:t>
      </w:r>
      <w:r w:rsidR="00B14F1A">
        <w:rPr>
          <w:rFonts w:eastAsia="Calibri"/>
          <w:lang w:eastAsia="en-US"/>
        </w:rPr>
        <w:t>7</w:t>
      </w:r>
      <w:r w:rsidRPr="007B1D7B">
        <w:rPr>
          <w:rFonts w:eastAsia="Calibri"/>
          <w:lang w:eastAsia="en-US"/>
        </w:rPr>
        <w:t>.</w:t>
      </w:r>
      <w:r w:rsidR="00D52882" w:rsidRPr="007B1D7B">
        <w:rPr>
          <w:rFonts w:eastAsia="Calibri"/>
          <w:lang w:eastAsia="en-US"/>
        </w:rPr>
        <w:t xml:space="preserve"> </w:t>
      </w:r>
      <w:r w:rsidR="00E27D84" w:rsidRPr="007B1D7B">
        <w:rPr>
          <w:rFonts w:eastAsia="Calibri"/>
          <w:lang w:eastAsia="en-US"/>
        </w:rPr>
        <w:t>Член Ассоциации обязан уведомлять Ассоциацию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Ассоциации, в течение трех рабочих дней со дня, следующего за днем наступления таких событий.</w:t>
      </w:r>
      <w:r w:rsidR="002141B0" w:rsidRPr="002141B0">
        <w:rPr>
          <w:rFonts w:eastAsia="Calibri"/>
          <w:highlight w:val="yellow"/>
          <w:lang w:eastAsia="en-US"/>
        </w:rPr>
        <w:t xml:space="preserve"> </w:t>
      </w:r>
    </w:p>
    <w:p w14:paraId="486FFB27" w14:textId="7167EA93" w:rsidR="002141B0" w:rsidRDefault="002141B0" w:rsidP="00276330">
      <w:pPr>
        <w:suppressAutoHyphens w:val="0"/>
        <w:spacing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7F1BD9">
        <w:rPr>
          <w:rFonts w:eastAsia="Calibri"/>
          <w:lang w:eastAsia="en-US"/>
        </w:rPr>
        <w:t>3.</w:t>
      </w:r>
      <w:r w:rsidR="00B14F1A" w:rsidRPr="007F1BD9">
        <w:rPr>
          <w:rFonts w:eastAsia="Calibri"/>
          <w:lang w:eastAsia="en-US"/>
        </w:rPr>
        <w:t>8</w:t>
      </w:r>
      <w:r w:rsidRPr="007F1BD9">
        <w:rPr>
          <w:rFonts w:eastAsia="Calibri"/>
          <w:lang w:eastAsia="en-US"/>
        </w:rPr>
        <w:t>. Ассоциация несет ответственность за неисполнение или ненадлежащее исполнение обязанностей по ведению реестра членов Ассоциации, в том числе обеспечение конфиденциальности информации реестра и предоставление недостоверных или неполных данных.</w:t>
      </w:r>
      <w:r w:rsidR="00570910">
        <w:rPr>
          <w:rFonts w:eastAsia="Calibri"/>
          <w:lang w:eastAsia="en-US"/>
        </w:rPr>
        <w:t xml:space="preserve"> </w:t>
      </w:r>
    </w:p>
    <w:p w14:paraId="249F2412" w14:textId="73A93C29" w:rsidR="00E27D84" w:rsidRPr="007B1D7B" w:rsidRDefault="00E27D84" w:rsidP="00276330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14:paraId="555345FA" w14:textId="77777777" w:rsidR="00D93D83" w:rsidRPr="007B1D7B" w:rsidRDefault="00D93D83" w:rsidP="00276330">
      <w:pPr>
        <w:suppressAutoHyphens w:val="0"/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7B1D7B">
        <w:rPr>
          <w:rFonts w:eastAsia="Calibri"/>
          <w:b/>
          <w:lang w:eastAsia="en-US"/>
        </w:rPr>
        <w:t>4. П</w:t>
      </w:r>
      <w:r w:rsidR="00544AA2" w:rsidRPr="007B1D7B">
        <w:rPr>
          <w:rFonts w:eastAsia="Calibri"/>
          <w:b/>
          <w:lang w:eastAsia="en-US"/>
        </w:rPr>
        <w:t>редоставление информации из реестра.</w:t>
      </w:r>
    </w:p>
    <w:p w14:paraId="76B05871" w14:textId="77777777" w:rsidR="00544AA2" w:rsidRPr="007B1D7B" w:rsidRDefault="00544AA2" w:rsidP="00276330">
      <w:pPr>
        <w:suppressAutoHyphens w:val="0"/>
        <w:spacing w:line="276" w:lineRule="auto"/>
        <w:ind w:left="-284" w:right="-142" w:firstLine="567"/>
        <w:jc w:val="center"/>
        <w:rPr>
          <w:rFonts w:eastAsia="Calibri"/>
          <w:b/>
          <w:lang w:eastAsia="en-US"/>
        </w:rPr>
      </w:pPr>
    </w:p>
    <w:p w14:paraId="01A51EBD" w14:textId="18887011" w:rsidR="00B14F1A" w:rsidRPr="007F1BD9" w:rsidRDefault="00B14F1A" w:rsidP="00276330">
      <w:pPr>
        <w:suppressAutoHyphens w:val="0"/>
        <w:spacing w:line="276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7F1BD9">
        <w:rPr>
          <w:rFonts w:eastAsia="Calibri"/>
          <w:shd w:val="clear" w:color="auto" w:fill="FFFFFF"/>
          <w:lang w:eastAsia="en-US"/>
        </w:rPr>
        <w:t>4.1. Сведения, содержащиеся в реестре членов Ассоциации в составе единого реестра сведений о членах саморегулируемых организаций и их обязательствах, являются публичными и находятся в свободном доступе для пользователей сети «Интернет», за исключением сведений, не подлежащих раскрытию в соответствии с законодательством Российской Федерации.</w:t>
      </w:r>
    </w:p>
    <w:p w14:paraId="3698EB8A" w14:textId="1AE55622" w:rsidR="00B14F1A" w:rsidRDefault="00B14F1A" w:rsidP="00276330">
      <w:pPr>
        <w:suppressAutoHyphens w:val="0"/>
        <w:spacing w:line="276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7F1BD9">
        <w:rPr>
          <w:rFonts w:eastAsia="Calibri"/>
          <w:shd w:val="clear" w:color="auto" w:fill="FFFFFF"/>
          <w:lang w:eastAsia="en-US"/>
        </w:rPr>
        <w:t>4.2. Доступ пользователей ко всем сведениям, содержащемся в реестре членов Ассоциации, обеспечен непосредственно на специально выделенной веб-странице официального сайта Ассоциации путем последовательного перехода по соответствующим гиперссылкам.</w:t>
      </w:r>
    </w:p>
    <w:p w14:paraId="5820E3AC" w14:textId="638BCDA4" w:rsidR="001E2E75" w:rsidRDefault="006A7B93" w:rsidP="00651076">
      <w:pPr>
        <w:suppressAutoHyphens w:val="0"/>
        <w:spacing w:line="276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4.3</w:t>
      </w:r>
      <w:r w:rsidR="00651076" w:rsidRPr="00651076">
        <w:rPr>
          <w:rFonts w:eastAsia="Calibri"/>
          <w:shd w:val="clear" w:color="auto" w:fill="FFFFFF"/>
          <w:lang w:eastAsia="en-US"/>
        </w:rPr>
        <w:t xml:space="preserve">. </w:t>
      </w:r>
      <w:r w:rsidR="00C50744" w:rsidRPr="00651076">
        <w:rPr>
          <w:rFonts w:eastAsia="Calibri"/>
          <w:shd w:val="clear" w:color="auto" w:fill="FFFFFF"/>
          <w:lang w:eastAsia="en-US"/>
        </w:rPr>
        <w:t xml:space="preserve">По запросам заинтересованных лиц </w:t>
      </w:r>
      <w:r w:rsidR="001E2E75">
        <w:rPr>
          <w:rFonts w:eastAsia="Calibri"/>
          <w:shd w:val="clear" w:color="auto" w:fill="FFFFFF"/>
          <w:lang w:eastAsia="en-US"/>
        </w:rPr>
        <w:t>Ассоциация</w:t>
      </w:r>
      <w:r w:rsidR="001E2E75" w:rsidRPr="00651076">
        <w:rPr>
          <w:rFonts w:eastAsia="Calibri"/>
          <w:shd w:val="clear" w:color="auto" w:fill="FFFFFF"/>
          <w:lang w:eastAsia="en-US"/>
        </w:rPr>
        <w:t xml:space="preserve"> вправе предоставлять выписки из реестра членов СРО в составе</w:t>
      </w:r>
      <w:r w:rsidR="001E2E75">
        <w:rPr>
          <w:rFonts w:eastAsia="Calibri"/>
          <w:shd w:val="clear" w:color="auto" w:fill="FFFFFF"/>
          <w:lang w:eastAsia="en-US"/>
        </w:rPr>
        <w:t xml:space="preserve"> е</w:t>
      </w:r>
      <w:r w:rsidR="001E2E75" w:rsidRPr="00651076">
        <w:rPr>
          <w:rFonts w:eastAsia="Calibri"/>
          <w:shd w:val="clear" w:color="auto" w:fill="FFFFFF"/>
          <w:lang w:eastAsia="en-US"/>
        </w:rPr>
        <w:t>диного реестра, в том числе в электронном виде.</w:t>
      </w:r>
      <w:r w:rsidR="001E2E75">
        <w:rPr>
          <w:rFonts w:eastAsia="Calibri"/>
          <w:shd w:val="clear" w:color="auto" w:fill="FFFFFF"/>
          <w:lang w:eastAsia="en-US"/>
        </w:rPr>
        <w:t xml:space="preserve"> </w:t>
      </w:r>
      <w:r w:rsidR="001E2E75" w:rsidRPr="00651076">
        <w:rPr>
          <w:rFonts w:eastAsia="Calibri"/>
          <w:shd w:val="clear" w:color="auto" w:fill="FFFFFF"/>
          <w:lang w:eastAsia="en-US"/>
        </w:rPr>
        <w:t>Срок изготовления такой выписки не должен превышать тридцати</w:t>
      </w:r>
      <w:r w:rsidR="001E2E75">
        <w:rPr>
          <w:rFonts w:eastAsia="Calibri"/>
          <w:shd w:val="clear" w:color="auto" w:fill="FFFFFF"/>
          <w:lang w:eastAsia="en-US"/>
        </w:rPr>
        <w:t xml:space="preserve"> </w:t>
      </w:r>
      <w:r w:rsidR="001E2E75" w:rsidRPr="00651076">
        <w:rPr>
          <w:rFonts w:eastAsia="Calibri"/>
          <w:shd w:val="clear" w:color="auto" w:fill="FFFFFF"/>
          <w:lang w:eastAsia="en-US"/>
        </w:rPr>
        <w:t>рабочих дней со дня поступления соответствующего запроса.</w:t>
      </w:r>
    </w:p>
    <w:p w14:paraId="5AF6FF0A" w14:textId="21A3CAAA" w:rsidR="001E2E75" w:rsidRPr="00651076" w:rsidRDefault="00C50744" w:rsidP="001E2E75">
      <w:pPr>
        <w:suppressAutoHyphens w:val="0"/>
        <w:spacing w:line="276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4.4.</w:t>
      </w:r>
      <w:r w:rsidR="001E2E75" w:rsidRPr="00651076">
        <w:rPr>
          <w:rFonts w:eastAsia="Calibri"/>
          <w:shd w:val="clear" w:color="auto" w:fill="FFFFFF"/>
          <w:lang w:eastAsia="en-US"/>
        </w:rPr>
        <w:t xml:space="preserve"> Выписка из реестра членов </w:t>
      </w:r>
      <w:r w:rsidR="001E2E75">
        <w:rPr>
          <w:rFonts w:eastAsia="Calibri"/>
          <w:shd w:val="clear" w:color="auto" w:fill="FFFFFF"/>
          <w:lang w:eastAsia="en-US"/>
        </w:rPr>
        <w:t>Ассоциации</w:t>
      </w:r>
      <w:r w:rsidR="001E2E75" w:rsidRPr="00651076">
        <w:rPr>
          <w:rFonts w:eastAsia="Calibri"/>
          <w:shd w:val="clear" w:color="auto" w:fill="FFFFFF"/>
          <w:lang w:eastAsia="en-US"/>
        </w:rPr>
        <w:t xml:space="preserve"> в составе </w:t>
      </w:r>
      <w:r w:rsidR="001E2E75">
        <w:rPr>
          <w:rFonts w:eastAsia="Calibri"/>
          <w:shd w:val="clear" w:color="auto" w:fill="FFFFFF"/>
          <w:lang w:eastAsia="en-US"/>
        </w:rPr>
        <w:t>е</w:t>
      </w:r>
      <w:r w:rsidR="001E2E75" w:rsidRPr="00651076">
        <w:rPr>
          <w:rFonts w:eastAsia="Calibri"/>
          <w:shd w:val="clear" w:color="auto" w:fill="FFFFFF"/>
          <w:lang w:eastAsia="en-US"/>
        </w:rPr>
        <w:t>диного реестра</w:t>
      </w:r>
      <w:r w:rsidR="001E2E75">
        <w:rPr>
          <w:rFonts w:eastAsia="Calibri"/>
          <w:shd w:val="clear" w:color="auto" w:fill="FFFFFF"/>
          <w:lang w:eastAsia="en-US"/>
        </w:rPr>
        <w:t xml:space="preserve"> </w:t>
      </w:r>
      <w:r w:rsidR="001E2E75" w:rsidRPr="00651076">
        <w:rPr>
          <w:rFonts w:eastAsia="Calibri"/>
          <w:shd w:val="clear" w:color="auto" w:fill="FFFFFF"/>
          <w:lang w:eastAsia="en-US"/>
        </w:rPr>
        <w:t xml:space="preserve">предоставляется по </w:t>
      </w:r>
      <w:r w:rsidR="001E2E75">
        <w:rPr>
          <w:rFonts w:eastAsia="Calibri"/>
          <w:shd w:val="clear" w:color="auto" w:fill="FFFFFF"/>
          <w:lang w:eastAsia="en-US"/>
        </w:rPr>
        <w:t xml:space="preserve">форме, установленной </w:t>
      </w:r>
      <w:r w:rsidR="001E2E75" w:rsidRPr="00651076">
        <w:rPr>
          <w:rFonts w:eastAsia="Calibri"/>
          <w:shd w:val="clear" w:color="auto" w:fill="FFFFFF"/>
          <w:lang w:eastAsia="en-US"/>
        </w:rPr>
        <w:t>Наци</w:t>
      </w:r>
      <w:r w:rsidR="001E2E75">
        <w:rPr>
          <w:rFonts w:eastAsia="Calibri"/>
          <w:shd w:val="clear" w:color="auto" w:fill="FFFFFF"/>
          <w:lang w:eastAsia="en-US"/>
        </w:rPr>
        <w:t>ональным объединением строителей</w:t>
      </w:r>
      <w:r w:rsidR="001E2E75" w:rsidRPr="00651076">
        <w:rPr>
          <w:rFonts w:eastAsia="Calibri"/>
          <w:shd w:val="clear" w:color="auto" w:fill="FFFFFF"/>
          <w:lang w:eastAsia="en-US"/>
        </w:rPr>
        <w:t>.</w:t>
      </w:r>
    </w:p>
    <w:p w14:paraId="57AB0DD7" w14:textId="72756A83" w:rsidR="00C50744" w:rsidRPr="007F1BD9" w:rsidRDefault="00C50744" w:rsidP="00C50744">
      <w:pPr>
        <w:suppressAutoHyphens w:val="0"/>
        <w:spacing w:line="276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7F1BD9">
        <w:rPr>
          <w:rFonts w:eastAsia="Calibri"/>
          <w:shd w:val="clear" w:color="auto" w:fill="FFFFFF"/>
          <w:lang w:eastAsia="en-US"/>
        </w:rPr>
        <w:t xml:space="preserve">4.5. Выписка из реестра членов Ассоциации формируется в закрытой части </w:t>
      </w:r>
      <w:r>
        <w:rPr>
          <w:rFonts w:eastAsia="Calibri"/>
          <w:shd w:val="clear" w:color="auto" w:fill="FFFFFF"/>
          <w:lang w:eastAsia="en-US"/>
        </w:rPr>
        <w:t>е</w:t>
      </w:r>
      <w:r w:rsidRPr="007F1BD9">
        <w:rPr>
          <w:rFonts w:eastAsia="Calibri"/>
          <w:shd w:val="clear" w:color="auto" w:fill="FFFFFF"/>
          <w:lang w:eastAsia="en-US"/>
        </w:rPr>
        <w:t xml:space="preserve">диного реестра сведений о членах саморегулируемых организаций и их обязательствах в автоматическом режиме и подписывается усиленными квалифицированными электронными подписями, принадлежащими </w:t>
      </w:r>
      <w:r w:rsidRPr="00651076">
        <w:rPr>
          <w:rFonts w:eastAsia="Calibri"/>
          <w:shd w:val="clear" w:color="auto" w:fill="FFFFFF"/>
          <w:lang w:eastAsia="en-US"/>
        </w:rPr>
        <w:t>Наци</w:t>
      </w:r>
      <w:r>
        <w:rPr>
          <w:rFonts w:eastAsia="Calibri"/>
          <w:shd w:val="clear" w:color="auto" w:fill="FFFFFF"/>
          <w:lang w:eastAsia="en-US"/>
        </w:rPr>
        <w:t>ональному объединению строителей</w:t>
      </w:r>
      <w:r w:rsidRPr="007F1BD9">
        <w:rPr>
          <w:rFonts w:eastAsia="Calibri"/>
          <w:shd w:val="clear" w:color="auto" w:fill="FFFFFF"/>
          <w:lang w:eastAsia="en-US"/>
        </w:rPr>
        <w:t xml:space="preserve"> и Ассоциации.</w:t>
      </w:r>
    </w:p>
    <w:p w14:paraId="079B4952" w14:textId="77777777" w:rsidR="001E2E75" w:rsidRDefault="001E2E75" w:rsidP="00651076">
      <w:pPr>
        <w:suppressAutoHyphens w:val="0"/>
        <w:spacing w:line="276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</w:p>
    <w:p w14:paraId="2882250B" w14:textId="77777777" w:rsidR="00D93D83" w:rsidRPr="007B1D7B" w:rsidRDefault="00D93D83" w:rsidP="00276330">
      <w:pPr>
        <w:suppressAutoHyphens w:val="0"/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7B1D7B">
        <w:rPr>
          <w:rFonts w:eastAsia="Calibri"/>
          <w:b/>
          <w:lang w:eastAsia="en-US"/>
        </w:rPr>
        <w:t>5. З</w:t>
      </w:r>
      <w:r w:rsidR="00544AA2" w:rsidRPr="007B1D7B">
        <w:rPr>
          <w:rFonts w:eastAsia="Calibri"/>
          <w:b/>
          <w:lang w:eastAsia="en-US"/>
        </w:rPr>
        <w:t>аключительные положения.</w:t>
      </w:r>
    </w:p>
    <w:p w14:paraId="23D3CD79" w14:textId="77777777" w:rsidR="00544AA2" w:rsidRPr="007B1D7B" w:rsidRDefault="00544AA2" w:rsidP="00276330">
      <w:pPr>
        <w:suppressAutoHyphens w:val="0"/>
        <w:spacing w:line="276" w:lineRule="auto"/>
        <w:ind w:left="-284" w:right="-142" w:firstLine="567"/>
        <w:jc w:val="center"/>
        <w:rPr>
          <w:rFonts w:eastAsia="Calibri"/>
          <w:shd w:val="clear" w:color="auto" w:fill="FFFFFF"/>
          <w:lang w:eastAsia="en-US"/>
        </w:rPr>
      </w:pPr>
    </w:p>
    <w:p w14:paraId="0F7E5076" w14:textId="77777777" w:rsidR="00FD14F9" w:rsidRPr="007B1D7B" w:rsidRDefault="00653094" w:rsidP="00276330">
      <w:pPr>
        <w:suppressAutoHyphens w:val="0"/>
        <w:spacing w:line="276" w:lineRule="auto"/>
        <w:ind w:firstLine="567"/>
        <w:jc w:val="both"/>
        <w:rPr>
          <w:lang w:eastAsia="ru-RU"/>
        </w:rPr>
      </w:pPr>
      <w:r w:rsidRPr="007B1D7B">
        <w:rPr>
          <w:lang w:eastAsia="ru-RU"/>
        </w:rPr>
        <w:t>5.1. 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</w:t>
      </w:r>
      <w:r w:rsidR="00FD14F9" w:rsidRPr="007B1D7B">
        <w:rPr>
          <w:lang w:eastAsia="ru-RU"/>
        </w:rPr>
        <w:t>.</w:t>
      </w:r>
      <w:r w:rsidRPr="007B1D7B">
        <w:rPr>
          <w:lang w:eastAsia="ru-RU"/>
        </w:rPr>
        <w:t xml:space="preserve"> </w:t>
      </w:r>
    </w:p>
    <w:p w14:paraId="7BE16680" w14:textId="77777777" w:rsidR="00653094" w:rsidRPr="007B1D7B" w:rsidRDefault="00653094" w:rsidP="00276330">
      <w:pPr>
        <w:suppressAutoHyphens w:val="0"/>
        <w:spacing w:line="276" w:lineRule="auto"/>
        <w:ind w:firstLine="567"/>
        <w:jc w:val="both"/>
        <w:rPr>
          <w:lang w:eastAsia="ru-RU"/>
        </w:rPr>
      </w:pPr>
      <w:r w:rsidRPr="007B1D7B">
        <w:rPr>
          <w:lang w:eastAsia="ru-RU"/>
        </w:rPr>
        <w:t>5.2. Если в результате изменения законодательства и нормативных актов Российской Федерации отдельные пункты настоящего Положения вступают в противоречие с ними, эти пункты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</w:p>
    <w:p w14:paraId="11264014" w14:textId="5528C089" w:rsidR="00D93D83" w:rsidRPr="007B1D7B" w:rsidRDefault="00D93D83" w:rsidP="002B47F0">
      <w:pPr>
        <w:pStyle w:val="Web"/>
        <w:spacing w:before="0" w:after="0"/>
        <w:ind w:firstLine="567"/>
        <w:jc w:val="center"/>
        <w:rPr>
          <w:b/>
          <w:snapToGrid w:val="0"/>
          <w:color w:val="auto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85"/>
        <w:gridCol w:w="5838"/>
      </w:tblGrid>
      <w:tr w:rsidR="00B433B2" w:rsidRPr="007B1D7B" w14:paraId="181F243E" w14:textId="77777777" w:rsidTr="005A487B">
        <w:trPr>
          <w:trHeight w:val="885"/>
        </w:trPr>
        <w:tc>
          <w:tcPr>
            <w:tcW w:w="1935" w:type="pct"/>
            <w:vAlign w:val="bottom"/>
          </w:tcPr>
          <w:p w14:paraId="0374F13F" w14:textId="5706D949" w:rsidR="00B433B2" w:rsidRPr="007B1D7B" w:rsidRDefault="005A487B" w:rsidP="005A487B">
            <w:r w:rsidRPr="005A487B">
              <w:t>Президент Ассоциации «СРО «СДСКО»</w:t>
            </w:r>
          </w:p>
        </w:tc>
        <w:tc>
          <w:tcPr>
            <w:tcW w:w="3065" w:type="pct"/>
            <w:vAlign w:val="bottom"/>
          </w:tcPr>
          <w:p w14:paraId="3857B748" w14:textId="66454F32" w:rsidR="00B433B2" w:rsidRPr="007B1D7B" w:rsidRDefault="00186EC3" w:rsidP="00186EC3">
            <w:pPr>
              <w:jc w:val="right"/>
            </w:pPr>
            <w:r>
              <w:t>Г.Т.</w:t>
            </w:r>
            <w:r>
              <w:t xml:space="preserve"> </w:t>
            </w:r>
            <w:r w:rsidR="00433583">
              <w:t xml:space="preserve">Рухадзе </w:t>
            </w:r>
          </w:p>
        </w:tc>
      </w:tr>
    </w:tbl>
    <w:p w14:paraId="7DBE2541" w14:textId="77777777" w:rsidR="00B433B2" w:rsidRPr="007B1D7B" w:rsidRDefault="00B433B2" w:rsidP="00E972F2">
      <w:pPr>
        <w:pStyle w:val="Web"/>
        <w:spacing w:before="0" w:after="0"/>
        <w:ind w:firstLine="709"/>
        <w:jc w:val="center"/>
        <w:rPr>
          <w:b/>
          <w:snapToGrid w:val="0"/>
          <w:color w:val="auto"/>
        </w:rPr>
      </w:pPr>
    </w:p>
    <w:sectPr w:rsidR="00B433B2" w:rsidRPr="007B1D7B" w:rsidSect="000D5381">
      <w:headerReference w:type="default" r:id="rId7"/>
      <w:footnotePr>
        <w:pos w:val="beneathText"/>
      </w:footnotePr>
      <w:pgSz w:w="11905" w:h="16837" w:code="9"/>
      <w:pgMar w:top="680" w:right="964" w:bottom="680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F7B4" w14:textId="77777777" w:rsidR="001A1A33" w:rsidRDefault="001A1A33">
      <w:r>
        <w:separator/>
      </w:r>
    </w:p>
  </w:endnote>
  <w:endnote w:type="continuationSeparator" w:id="0">
    <w:p w14:paraId="643E6EB2" w14:textId="77777777" w:rsidR="001A1A33" w:rsidRDefault="001A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FFAAD" w14:textId="77777777" w:rsidR="001A1A33" w:rsidRDefault="001A1A33">
      <w:r>
        <w:separator/>
      </w:r>
    </w:p>
  </w:footnote>
  <w:footnote w:type="continuationSeparator" w:id="0">
    <w:p w14:paraId="19513AD4" w14:textId="77777777" w:rsidR="001A1A33" w:rsidRDefault="001A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D023" w14:textId="62833A5D" w:rsidR="001A1A33" w:rsidRDefault="001A1A3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EC3">
      <w:rPr>
        <w:noProof/>
      </w:rPr>
      <w:t>4</w:t>
    </w:r>
    <w:r>
      <w:rPr>
        <w:noProof/>
      </w:rPr>
      <w:fldChar w:fldCharType="end"/>
    </w:r>
  </w:p>
  <w:p w14:paraId="2FBB9214" w14:textId="77777777" w:rsidR="001A1A33" w:rsidRDefault="001A1A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E5"/>
    <w:rsid w:val="00000C95"/>
    <w:rsid w:val="00002783"/>
    <w:rsid w:val="00007760"/>
    <w:rsid w:val="00014940"/>
    <w:rsid w:val="000153A8"/>
    <w:rsid w:val="0005064A"/>
    <w:rsid w:val="00061259"/>
    <w:rsid w:val="00063422"/>
    <w:rsid w:val="000751E5"/>
    <w:rsid w:val="000B3E2A"/>
    <w:rsid w:val="000D5381"/>
    <w:rsid w:val="000E61B1"/>
    <w:rsid w:val="001317D7"/>
    <w:rsid w:val="00151315"/>
    <w:rsid w:val="00165E9D"/>
    <w:rsid w:val="00184918"/>
    <w:rsid w:val="00186EC3"/>
    <w:rsid w:val="001A1A33"/>
    <w:rsid w:val="001C5799"/>
    <w:rsid w:val="001D5F3D"/>
    <w:rsid w:val="001E1CB9"/>
    <w:rsid w:val="001E2E75"/>
    <w:rsid w:val="0020248A"/>
    <w:rsid w:val="00204FFB"/>
    <w:rsid w:val="002141B0"/>
    <w:rsid w:val="002160E9"/>
    <w:rsid w:val="0024238C"/>
    <w:rsid w:val="00276330"/>
    <w:rsid w:val="002B47F0"/>
    <w:rsid w:val="002D519A"/>
    <w:rsid w:val="0030589B"/>
    <w:rsid w:val="00334AD7"/>
    <w:rsid w:val="003414A2"/>
    <w:rsid w:val="00364B3B"/>
    <w:rsid w:val="0037440D"/>
    <w:rsid w:val="003C2E40"/>
    <w:rsid w:val="004168F1"/>
    <w:rsid w:val="00433583"/>
    <w:rsid w:val="004374C0"/>
    <w:rsid w:val="00442147"/>
    <w:rsid w:val="00453760"/>
    <w:rsid w:val="00465F8D"/>
    <w:rsid w:val="004B0AE3"/>
    <w:rsid w:val="004B7096"/>
    <w:rsid w:val="004E217F"/>
    <w:rsid w:val="004F60AE"/>
    <w:rsid w:val="004F7CC9"/>
    <w:rsid w:val="00511D5A"/>
    <w:rsid w:val="005340D4"/>
    <w:rsid w:val="0054171A"/>
    <w:rsid w:val="00544AA2"/>
    <w:rsid w:val="00546BB2"/>
    <w:rsid w:val="00547138"/>
    <w:rsid w:val="005653AB"/>
    <w:rsid w:val="00570910"/>
    <w:rsid w:val="00576C7E"/>
    <w:rsid w:val="005A487B"/>
    <w:rsid w:val="005B7AC9"/>
    <w:rsid w:val="005C4E5C"/>
    <w:rsid w:val="005F7BE1"/>
    <w:rsid w:val="006009E6"/>
    <w:rsid w:val="006167F7"/>
    <w:rsid w:val="006375E5"/>
    <w:rsid w:val="00651076"/>
    <w:rsid w:val="00653094"/>
    <w:rsid w:val="006730B7"/>
    <w:rsid w:val="0068737E"/>
    <w:rsid w:val="006A7B93"/>
    <w:rsid w:val="006B2BB2"/>
    <w:rsid w:val="006D752F"/>
    <w:rsid w:val="0072786C"/>
    <w:rsid w:val="00736EE1"/>
    <w:rsid w:val="00780F48"/>
    <w:rsid w:val="007B1D7B"/>
    <w:rsid w:val="007C1C62"/>
    <w:rsid w:val="007F1BD9"/>
    <w:rsid w:val="00831B9A"/>
    <w:rsid w:val="00832BBE"/>
    <w:rsid w:val="008927CA"/>
    <w:rsid w:val="008B3246"/>
    <w:rsid w:val="00915F72"/>
    <w:rsid w:val="0095726E"/>
    <w:rsid w:val="00974666"/>
    <w:rsid w:val="009A6E38"/>
    <w:rsid w:val="009B632B"/>
    <w:rsid w:val="009E06CE"/>
    <w:rsid w:val="00A2236E"/>
    <w:rsid w:val="00A30CB6"/>
    <w:rsid w:val="00A55429"/>
    <w:rsid w:val="00A758C5"/>
    <w:rsid w:val="00A818C3"/>
    <w:rsid w:val="00AA5240"/>
    <w:rsid w:val="00AB1D84"/>
    <w:rsid w:val="00AB520B"/>
    <w:rsid w:val="00AB5BC1"/>
    <w:rsid w:val="00B1077F"/>
    <w:rsid w:val="00B14F1A"/>
    <w:rsid w:val="00B31858"/>
    <w:rsid w:val="00B41634"/>
    <w:rsid w:val="00B433B2"/>
    <w:rsid w:val="00B46B3B"/>
    <w:rsid w:val="00B60871"/>
    <w:rsid w:val="00B6423E"/>
    <w:rsid w:val="00B64B1E"/>
    <w:rsid w:val="00B83B7D"/>
    <w:rsid w:val="00BA6A98"/>
    <w:rsid w:val="00BF3327"/>
    <w:rsid w:val="00C31448"/>
    <w:rsid w:val="00C50744"/>
    <w:rsid w:val="00C57200"/>
    <w:rsid w:val="00C57D1F"/>
    <w:rsid w:val="00C87074"/>
    <w:rsid w:val="00CB19E8"/>
    <w:rsid w:val="00CB382F"/>
    <w:rsid w:val="00CC435F"/>
    <w:rsid w:val="00CD6274"/>
    <w:rsid w:val="00CE095F"/>
    <w:rsid w:val="00D11688"/>
    <w:rsid w:val="00D30AC0"/>
    <w:rsid w:val="00D52882"/>
    <w:rsid w:val="00D71DE2"/>
    <w:rsid w:val="00D827AB"/>
    <w:rsid w:val="00D84837"/>
    <w:rsid w:val="00D93D83"/>
    <w:rsid w:val="00DA717D"/>
    <w:rsid w:val="00DB1D13"/>
    <w:rsid w:val="00DC0031"/>
    <w:rsid w:val="00DD6285"/>
    <w:rsid w:val="00DE362B"/>
    <w:rsid w:val="00E119B2"/>
    <w:rsid w:val="00E27D84"/>
    <w:rsid w:val="00E323FC"/>
    <w:rsid w:val="00E34633"/>
    <w:rsid w:val="00E5388A"/>
    <w:rsid w:val="00E972F2"/>
    <w:rsid w:val="00E97305"/>
    <w:rsid w:val="00EA481A"/>
    <w:rsid w:val="00EE5D25"/>
    <w:rsid w:val="00F0542B"/>
    <w:rsid w:val="00F06CA5"/>
    <w:rsid w:val="00F16DE5"/>
    <w:rsid w:val="00F51B4B"/>
    <w:rsid w:val="00FB106F"/>
    <w:rsid w:val="00FC55D3"/>
    <w:rsid w:val="00FD14F9"/>
    <w:rsid w:val="00FE1F9D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D9DA9ED"/>
  <w15:docId w15:val="{F092B68D-52AC-4A1F-8D3D-27FAC92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3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8483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4837"/>
  </w:style>
  <w:style w:type="character" w:customStyle="1" w:styleId="WW8Num2z0">
    <w:name w:val="WW8Num2z0"/>
    <w:rsid w:val="00D84837"/>
    <w:rPr>
      <w:rFonts w:ascii="Symbol" w:hAnsi="Symbol"/>
    </w:rPr>
  </w:style>
  <w:style w:type="character" w:customStyle="1" w:styleId="WW8Num3z0">
    <w:name w:val="WW8Num3z0"/>
    <w:rsid w:val="00D84837"/>
    <w:rPr>
      <w:rFonts w:ascii="Symbol" w:hAnsi="Symbol"/>
    </w:rPr>
  </w:style>
  <w:style w:type="character" w:customStyle="1" w:styleId="1">
    <w:name w:val="Основной шрифт абзаца1"/>
    <w:rsid w:val="00D84837"/>
  </w:style>
  <w:style w:type="character" w:styleId="a3">
    <w:name w:val="Emphasis"/>
    <w:qFormat/>
    <w:rsid w:val="00D84837"/>
    <w:rPr>
      <w:i/>
      <w:iCs/>
    </w:rPr>
  </w:style>
  <w:style w:type="character" w:styleId="a4">
    <w:name w:val="page number"/>
    <w:basedOn w:val="1"/>
    <w:semiHidden/>
    <w:rsid w:val="00D84837"/>
  </w:style>
  <w:style w:type="character" w:styleId="a5">
    <w:name w:val="Hyperlink"/>
    <w:semiHidden/>
    <w:rsid w:val="00D84837"/>
    <w:rPr>
      <w:color w:val="0000FF"/>
      <w:u w:val="single"/>
    </w:rPr>
  </w:style>
  <w:style w:type="paragraph" w:customStyle="1" w:styleId="10">
    <w:name w:val="Заголовок1"/>
    <w:basedOn w:val="a"/>
    <w:next w:val="a6"/>
    <w:rsid w:val="00D848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D84837"/>
    <w:pPr>
      <w:spacing w:after="120"/>
    </w:pPr>
    <w:rPr>
      <w:sz w:val="20"/>
      <w:szCs w:val="20"/>
    </w:rPr>
  </w:style>
  <w:style w:type="paragraph" w:styleId="a7">
    <w:name w:val="List"/>
    <w:basedOn w:val="a6"/>
    <w:semiHidden/>
    <w:rsid w:val="00D84837"/>
    <w:rPr>
      <w:rFonts w:ascii="Arial" w:hAnsi="Arial" w:cs="Tahoma"/>
    </w:rPr>
  </w:style>
  <w:style w:type="paragraph" w:customStyle="1" w:styleId="11">
    <w:name w:val="Название1"/>
    <w:basedOn w:val="a"/>
    <w:rsid w:val="00D848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84837"/>
    <w:pPr>
      <w:suppressLineNumbers/>
    </w:pPr>
    <w:rPr>
      <w:rFonts w:ascii="Arial" w:hAnsi="Arial" w:cs="Tahoma"/>
    </w:rPr>
  </w:style>
  <w:style w:type="paragraph" w:styleId="a8">
    <w:name w:val="Normal (Web)"/>
    <w:basedOn w:val="a"/>
    <w:rsid w:val="00D84837"/>
    <w:pPr>
      <w:spacing w:before="280" w:after="280"/>
    </w:pPr>
    <w:rPr>
      <w:color w:val="000000"/>
    </w:rPr>
  </w:style>
  <w:style w:type="paragraph" w:customStyle="1" w:styleId="ConsPlusNormal">
    <w:name w:val="ConsPlusNormal"/>
    <w:rsid w:val="00D848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D84837"/>
    <w:pPr>
      <w:spacing w:before="280" w:after="280"/>
    </w:pPr>
    <w:rPr>
      <w:color w:val="000000"/>
    </w:rPr>
  </w:style>
  <w:style w:type="paragraph" w:customStyle="1" w:styleId="FR2">
    <w:name w:val="FR2"/>
    <w:rsid w:val="00D84837"/>
    <w:pPr>
      <w:widowControl w:val="0"/>
      <w:suppressAutoHyphens/>
      <w:spacing w:before="240"/>
    </w:pPr>
    <w:rPr>
      <w:rFonts w:ascii="Arial" w:eastAsia="Arial" w:hAnsi="Arial"/>
      <w:b/>
      <w:sz w:val="24"/>
      <w:lang w:eastAsia="ar-SA"/>
    </w:rPr>
  </w:style>
  <w:style w:type="paragraph" w:styleId="a9">
    <w:name w:val="header"/>
    <w:basedOn w:val="a"/>
    <w:link w:val="aa"/>
    <w:uiPriority w:val="99"/>
    <w:rsid w:val="00D84837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D84837"/>
    <w:pPr>
      <w:spacing w:after="120" w:line="480" w:lineRule="auto"/>
    </w:pPr>
  </w:style>
  <w:style w:type="paragraph" w:styleId="ab">
    <w:name w:val="List Paragraph"/>
    <w:basedOn w:val="a"/>
    <w:uiPriority w:val="34"/>
    <w:qFormat/>
    <w:rsid w:val="00D8483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c">
    <w:name w:val="Содержимое таблицы"/>
    <w:basedOn w:val="a"/>
    <w:rsid w:val="00D84837"/>
    <w:pPr>
      <w:suppressLineNumbers/>
    </w:pPr>
  </w:style>
  <w:style w:type="paragraph" w:customStyle="1" w:styleId="ad">
    <w:name w:val="Заголовок таблицы"/>
    <w:basedOn w:val="ac"/>
    <w:rsid w:val="00D84837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D84837"/>
  </w:style>
  <w:style w:type="paragraph" w:styleId="2">
    <w:name w:val="Body Text 2"/>
    <w:basedOn w:val="a"/>
    <w:link w:val="20"/>
    <w:semiHidden/>
    <w:unhideWhenUsed/>
    <w:rsid w:val="00E972F2"/>
    <w:pPr>
      <w:suppressAutoHyphens w:val="0"/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E972F2"/>
    <w:rPr>
      <w:sz w:val="24"/>
      <w:szCs w:val="24"/>
    </w:rPr>
  </w:style>
  <w:style w:type="character" w:customStyle="1" w:styleId="blk">
    <w:name w:val="blk"/>
    <w:basedOn w:val="a0"/>
    <w:rsid w:val="00D93D83"/>
  </w:style>
  <w:style w:type="paragraph" w:styleId="af">
    <w:name w:val="Balloon Text"/>
    <w:basedOn w:val="a"/>
    <w:link w:val="af0"/>
    <w:uiPriority w:val="99"/>
    <w:semiHidden/>
    <w:unhideWhenUsed/>
    <w:rsid w:val="000077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7760"/>
    <w:rPr>
      <w:rFonts w:ascii="Tahoma" w:hAnsi="Tahoma" w:cs="Tahoma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5C4E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4E5C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C4E5C"/>
    <w:rPr>
      <w:sz w:val="24"/>
      <w:szCs w:val="24"/>
      <w:lang w:eastAsia="ar-SA"/>
    </w:rPr>
  </w:style>
  <w:style w:type="character" w:styleId="af3">
    <w:name w:val="annotation reference"/>
    <w:basedOn w:val="a0"/>
    <w:uiPriority w:val="99"/>
    <w:semiHidden/>
    <w:unhideWhenUsed/>
    <w:rsid w:val="00FE70C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E70C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E70CC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70C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E70C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i_minakova</dc:creator>
  <cp:keywords/>
  <cp:lastModifiedBy>Виктор Ашихмин</cp:lastModifiedBy>
  <cp:revision>7</cp:revision>
  <cp:lastPrinted>2023-03-22T11:25:00Z</cp:lastPrinted>
  <dcterms:created xsi:type="dcterms:W3CDTF">2025-05-05T13:15:00Z</dcterms:created>
  <dcterms:modified xsi:type="dcterms:W3CDTF">2025-05-06T14:11:00Z</dcterms:modified>
</cp:coreProperties>
</file>