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A9" w:rsidRPr="00B42517" w:rsidRDefault="00B670A9" w:rsidP="00B670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42517">
        <w:rPr>
          <w:b/>
          <w:bCs/>
          <w:color w:val="000000"/>
          <w:sz w:val="24"/>
          <w:szCs w:val="24"/>
        </w:rPr>
        <w:t>УТВЕРЖДЕНО</w:t>
      </w:r>
    </w:p>
    <w:p w:rsidR="00B670A9" w:rsidRPr="00B42517" w:rsidRDefault="00B670A9" w:rsidP="00B670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42517">
        <w:rPr>
          <w:color w:val="000000"/>
          <w:sz w:val="24"/>
          <w:szCs w:val="24"/>
        </w:rPr>
        <w:t xml:space="preserve">решением Совета </w:t>
      </w:r>
    </w:p>
    <w:p w:rsidR="00B670A9" w:rsidRDefault="00B670A9" w:rsidP="00B670A9">
      <w:pPr>
        <w:widowControl/>
        <w:autoSpaceDE/>
        <w:autoSpaceDN/>
        <w:adjustRightInd/>
        <w:ind w:firstLine="709"/>
        <w:jc w:val="right"/>
        <w:rPr>
          <w:color w:val="000000"/>
          <w:sz w:val="24"/>
          <w:szCs w:val="24"/>
        </w:rPr>
      </w:pPr>
      <w:r w:rsidRPr="00E6360F">
        <w:rPr>
          <w:color w:val="000000"/>
          <w:sz w:val="24"/>
          <w:szCs w:val="24"/>
        </w:rPr>
        <w:t>Ассоциаци</w:t>
      </w:r>
      <w:r>
        <w:rPr>
          <w:color w:val="000000"/>
          <w:sz w:val="24"/>
          <w:szCs w:val="24"/>
        </w:rPr>
        <w:t>и</w:t>
      </w:r>
      <w:r w:rsidRPr="00E6360F">
        <w:rPr>
          <w:color w:val="000000"/>
          <w:sz w:val="24"/>
          <w:szCs w:val="24"/>
        </w:rPr>
        <w:t xml:space="preserve"> «Саморегулируемая организация </w:t>
      </w:r>
    </w:p>
    <w:p w:rsidR="00B670A9" w:rsidRPr="00B42517" w:rsidRDefault="00B670A9" w:rsidP="00B670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E6360F">
        <w:rPr>
          <w:color w:val="000000"/>
          <w:sz w:val="24"/>
          <w:szCs w:val="24"/>
        </w:rPr>
        <w:t>«</w:t>
      </w:r>
      <w:r w:rsidR="0093453D">
        <w:rPr>
          <w:color w:val="000000"/>
          <w:sz w:val="24"/>
          <w:szCs w:val="24"/>
        </w:rPr>
        <w:t>Союз дорожников и строителей Курской области</w:t>
      </w:r>
      <w:r w:rsidRPr="00E6360F">
        <w:rPr>
          <w:color w:val="000000"/>
          <w:sz w:val="24"/>
          <w:szCs w:val="24"/>
        </w:rPr>
        <w:t>»</w:t>
      </w:r>
    </w:p>
    <w:p w:rsidR="00B670A9" w:rsidRPr="00B42517" w:rsidRDefault="00B670A9" w:rsidP="00B670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42517">
        <w:rPr>
          <w:color w:val="000000"/>
          <w:sz w:val="24"/>
          <w:szCs w:val="24"/>
        </w:rPr>
        <w:t>  (</w:t>
      </w:r>
      <w:r w:rsidRPr="00A56AF9">
        <w:rPr>
          <w:color w:val="000000"/>
          <w:sz w:val="24"/>
          <w:szCs w:val="24"/>
        </w:rPr>
        <w:t>Протокол</w:t>
      </w:r>
      <w:r w:rsidR="0093453D">
        <w:rPr>
          <w:color w:val="000000"/>
          <w:sz w:val="24"/>
          <w:szCs w:val="24"/>
        </w:rPr>
        <w:t xml:space="preserve"> от 07.09.2017 года </w:t>
      </w:r>
      <w:r w:rsidRPr="00A56AF9">
        <w:rPr>
          <w:color w:val="000000"/>
          <w:sz w:val="24"/>
          <w:szCs w:val="24"/>
        </w:rPr>
        <w:t xml:space="preserve"> №</w:t>
      </w:r>
      <w:r w:rsidR="0093453D">
        <w:rPr>
          <w:color w:val="000000"/>
          <w:sz w:val="24"/>
          <w:szCs w:val="24"/>
        </w:rPr>
        <w:t xml:space="preserve"> 159</w:t>
      </w:r>
      <w:r w:rsidRPr="00A56AF9">
        <w:rPr>
          <w:color w:val="000000"/>
          <w:sz w:val="24"/>
          <w:szCs w:val="24"/>
        </w:rPr>
        <w:t>)</w:t>
      </w:r>
      <w:r w:rsidRPr="00B42517">
        <w:rPr>
          <w:color w:val="000000"/>
          <w:sz w:val="24"/>
          <w:szCs w:val="24"/>
        </w:rPr>
        <w:t xml:space="preserve"> </w:t>
      </w:r>
    </w:p>
    <w:p w:rsidR="00544621" w:rsidRDefault="00544621">
      <w:pPr>
        <w:widowControl/>
        <w:autoSpaceDE/>
        <w:autoSpaceDN/>
        <w:adjustRightInd/>
        <w:ind w:firstLine="709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right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sz w:val="24"/>
          <w:szCs w:val="24"/>
        </w:rPr>
      </w:pPr>
    </w:p>
    <w:p w:rsidR="00544621" w:rsidRDefault="00F5099B" w:rsidP="00FC73D6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F5099B">
        <w:rPr>
          <w:b/>
          <w:bCs/>
          <w:color w:val="000000"/>
          <w:sz w:val="24"/>
          <w:szCs w:val="24"/>
        </w:rPr>
        <w:t>ТРЕБОВАНИЯ</w:t>
      </w:r>
    </w:p>
    <w:p w:rsidR="00544621" w:rsidRDefault="00F5099B" w:rsidP="00FC73D6">
      <w:pPr>
        <w:widowControl/>
        <w:autoSpaceDE/>
        <w:autoSpaceDN/>
        <w:adjustRightInd/>
        <w:jc w:val="center"/>
        <w:outlineLvl w:val="2"/>
        <w:rPr>
          <w:b/>
          <w:bCs/>
          <w:color w:val="000000"/>
          <w:sz w:val="24"/>
          <w:szCs w:val="24"/>
        </w:rPr>
      </w:pPr>
      <w:r w:rsidRPr="00F5099B">
        <w:rPr>
          <w:b/>
          <w:bCs/>
          <w:color w:val="000000"/>
          <w:sz w:val="24"/>
          <w:szCs w:val="24"/>
        </w:rPr>
        <w:t>к страхованию ответственности</w:t>
      </w:r>
    </w:p>
    <w:p w:rsidR="00544621" w:rsidRDefault="00F5099B" w:rsidP="00FC73D6">
      <w:pPr>
        <w:widowControl/>
        <w:autoSpaceDE/>
        <w:autoSpaceDN/>
        <w:adjustRightInd/>
        <w:jc w:val="center"/>
        <w:outlineLvl w:val="2"/>
        <w:rPr>
          <w:b/>
          <w:bCs/>
          <w:color w:val="000000"/>
          <w:sz w:val="24"/>
          <w:szCs w:val="24"/>
        </w:rPr>
      </w:pPr>
      <w:r w:rsidRPr="00F5099B">
        <w:rPr>
          <w:b/>
          <w:bCs/>
          <w:color w:val="000000"/>
          <w:sz w:val="24"/>
          <w:szCs w:val="24"/>
        </w:rPr>
        <w:t xml:space="preserve">членов </w:t>
      </w:r>
      <w:r w:rsidR="00B670A9" w:rsidRPr="00B670A9">
        <w:rPr>
          <w:b/>
          <w:bCs/>
          <w:color w:val="000000"/>
          <w:sz w:val="24"/>
          <w:szCs w:val="24"/>
        </w:rPr>
        <w:t>Ассоциации «Саморегулируемая организация «</w:t>
      </w:r>
      <w:r w:rsidR="0093453D" w:rsidRPr="0093453D">
        <w:rPr>
          <w:b/>
          <w:bCs/>
          <w:color w:val="000000"/>
          <w:sz w:val="24"/>
          <w:szCs w:val="24"/>
        </w:rPr>
        <w:t>Союз дорожников и строителей Курской области</w:t>
      </w:r>
      <w:r w:rsidR="00B670A9" w:rsidRPr="00B670A9">
        <w:rPr>
          <w:b/>
          <w:bCs/>
          <w:color w:val="000000"/>
          <w:sz w:val="24"/>
          <w:szCs w:val="24"/>
        </w:rPr>
        <w:t xml:space="preserve">» </w:t>
      </w:r>
      <w:r w:rsidRPr="00F5099B">
        <w:rPr>
          <w:b/>
          <w:bCs/>
          <w:color w:val="000000"/>
          <w:sz w:val="24"/>
          <w:szCs w:val="24"/>
        </w:rPr>
        <w:t>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544621" w:rsidRDefault="00544621">
      <w:pPr>
        <w:widowControl/>
        <w:autoSpaceDE/>
        <w:autoSpaceDN/>
        <w:adjustRightInd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 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 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 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544621" w:rsidP="009345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44621" w:rsidRDefault="0093453D" w:rsidP="0093453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Курск</w:t>
      </w:r>
    </w:p>
    <w:p w:rsidR="00544621" w:rsidRDefault="00F5099B" w:rsidP="0093453D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201</w:t>
      </w:r>
      <w:r w:rsidR="0093453D">
        <w:rPr>
          <w:color w:val="000000"/>
          <w:sz w:val="24"/>
          <w:szCs w:val="24"/>
        </w:rPr>
        <w:t>7</w:t>
      </w:r>
      <w:r w:rsidR="00A24FD8" w:rsidRPr="00B62808">
        <w:rPr>
          <w:sz w:val="24"/>
          <w:szCs w:val="24"/>
        </w:rPr>
        <w:br w:type="page"/>
      </w:r>
      <w:r w:rsidR="00B42517" w:rsidRPr="00B62808">
        <w:rPr>
          <w:b/>
          <w:bCs/>
          <w:color w:val="000000"/>
          <w:sz w:val="24"/>
          <w:szCs w:val="24"/>
        </w:rPr>
        <w:lastRenderedPageBreak/>
        <w:t xml:space="preserve">1. ОБЩИЕ </w:t>
      </w:r>
      <w:r w:rsidR="00C656A3" w:rsidRPr="00B62808">
        <w:rPr>
          <w:b/>
          <w:bCs/>
          <w:color w:val="000000"/>
          <w:sz w:val="24"/>
          <w:szCs w:val="24"/>
        </w:rPr>
        <w:t>ПОЛОЖЕНИЯ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833EDF" w:rsidRDefault="00C656A3" w:rsidP="00B670A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1.1. </w:t>
      </w:r>
      <w:proofErr w:type="gramStart"/>
      <w:r w:rsidR="006137E7" w:rsidRPr="00B62808">
        <w:rPr>
          <w:color w:val="000000"/>
          <w:sz w:val="24"/>
          <w:szCs w:val="24"/>
        </w:rPr>
        <w:t>Настоящие Требования к страхованию членами</w:t>
      </w:r>
      <w:r w:rsidRPr="00B62808">
        <w:rPr>
          <w:color w:val="000000"/>
          <w:sz w:val="24"/>
          <w:szCs w:val="24"/>
        </w:rPr>
        <w:t xml:space="preserve"> </w:t>
      </w:r>
      <w:r w:rsidR="00B670A9" w:rsidRPr="00E6360F">
        <w:rPr>
          <w:color w:val="000000"/>
          <w:sz w:val="24"/>
          <w:szCs w:val="24"/>
        </w:rPr>
        <w:t>Ассоциаци</w:t>
      </w:r>
      <w:r w:rsidR="00B670A9">
        <w:rPr>
          <w:color w:val="000000"/>
          <w:sz w:val="24"/>
          <w:szCs w:val="24"/>
        </w:rPr>
        <w:t>и</w:t>
      </w:r>
      <w:r w:rsidR="00B670A9" w:rsidRPr="00E6360F">
        <w:rPr>
          <w:color w:val="000000"/>
          <w:sz w:val="24"/>
          <w:szCs w:val="24"/>
        </w:rPr>
        <w:t xml:space="preserve"> «Саморегулируемая организация «</w:t>
      </w:r>
      <w:r w:rsidR="0093453D" w:rsidRPr="0093453D">
        <w:rPr>
          <w:color w:val="000000"/>
          <w:sz w:val="24"/>
          <w:szCs w:val="24"/>
        </w:rPr>
        <w:t>Союз дорожников и строителей Курской области</w:t>
      </w:r>
      <w:r w:rsidR="00B670A9" w:rsidRPr="00E6360F">
        <w:rPr>
          <w:color w:val="000000"/>
          <w:sz w:val="24"/>
          <w:szCs w:val="24"/>
        </w:rPr>
        <w:t>»</w:t>
      </w:r>
      <w:r w:rsidRPr="00B62808">
        <w:rPr>
          <w:color w:val="000000"/>
          <w:sz w:val="24"/>
          <w:szCs w:val="24"/>
        </w:rPr>
        <w:t xml:space="preserve"> (далее - Саморегулируемая организация, Ассоциация) </w:t>
      </w:r>
      <w:r w:rsidR="006137E7" w:rsidRPr="00B62808">
        <w:rPr>
          <w:color w:val="000000"/>
          <w:sz w:val="24"/>
          <w:szCs w:val="24"/>
        </w:rPr>
        <w:t xml:space="preserve">ответственности </w:t>
      </w:r>
      <w:r w:rsidR="00F5099B" w:rsidRPr="00F5099B">
        <w:rPr>
          <w:color w:val="000000"/>
          <w:sz w:val="24"/>
          <w:szCs w:val="24"/>
        </w:rPr>
        <w:t xml:space="preserve">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</w:t>
      </w:r>
      <w:r w:rsidR="006137E7" w:rsidRPr="00B62808">
        <w:rPr>
          <w:color w:val="000000"/>
          <w:sz w:val="24"/>
          <w:szCs w:val="24"/>
        </w:rPr>
        <w:t>(далее</w:t>
      </w:r>
      <w:r w:rsidRPr="00B62808">
        <w:rPr>
          <w:color w:val="000000"/>
          <w:sz w:val="24"/>
          <w:szCs w:val="24"/>
        </w:rPr>
        <w:t xml:space="preserve"> </w:t>
      </w:r>
      <w:r w:rsidR="006137E7" w:rsidRPr="00B62808">
        <w:rPr>
          <w:color w:val="000000"/>
          <w:sz w:val="24"/>
          <w:szCs w:val="24"/>
        </w:rPr>
        <w:t>–</w:t>
      </w:r>
      <w:r w:rsidRPr="00B62808">
        <w:rPr>
          <w:color w:val="000000"/>
          <w:sz w:val="24"/>
          <w:szCs w:val="24"/>
        </w:rPr>
        <w:t xml:space="preserve"> </w:t>
      </w:r>
      <w:r w:rsidR="006137E7" w:rsidRPr="00B62808">
        <w:rPr>
          <w:color w:val="000000"/>
          <w:sz w:val="24"/>
          <w:szCs w:val="24"/>
        </w:rPr>
        <w:t>Требования) разработаны в соответствии с Градостроительным кодексом Российской Федерации, Гражданским кодексом Российской Федерации, Федеральным законом от 01.12.2007 г. № 315-ФЗ «О саморегулируемых организациях»</w:t>
      </w:r>
      <w:r w:rsidR="00833EDF">
        <w:rPr>
          <w:color w:val="000000"/>
          <w:sz w:val="24"/>
          <w:szCs w:val="24"/>
        </w:rPr>
        <w:t>.</w:t>
      </w:r>
      <w:proofErr w:type="gramEnd"/>
    </w:p>
    <w:p w:rsidR="00833EDF" w:rsidRPr="00833EDF" w:rsidRDefault="00833EDF" w:rsidP="000E41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proofErr w:type="gramStart"/>
      <w:r>
        <w:rPr>
          <w:color w:val="000000"/>
          <w:sz w:val="24"/>
          <w:szCs w:val="24"/>
        </w:rPr>
        <w:t>Настоящие Требования</w:t>
      </w:r>
      <w:r w:rsidR="006137E7" w:rsidRPr="00B62808">
        <w:rPr>
          <w:color w:val="000000"/>
          <w:sz w:val="24"/>
          <w:szCs w:val="24"/>
        </w:rPr>
        <w:t xml:space="preserve"> устанавливают общий порядок и условия заключения </w:t>
      </w:r>
      <w:r w:rsidR="00FB00D3">
        <w:rPr>
          <w:color w:val="000000"/>
          <w:sz w:val="24"/>
          <w:szCs w:val="24"/>
        </w:rPr>
        <w:t>ч</w:t>
      </w:r>
      <w:r w:rsidR="006137E7" w:rsidRPr="00B62808">
        <w:rPr>
          <w:color w:val="000000"/>
          <w:sz w:val="24"/>
          <w:szCs w:val="24"/>
        </w:rPr>
        <w:t xml:space="preserve">ленами </w:t>
      </w:r>
      <w:r w:rsidR="00C656A3" w:rsidRPr="00B62808">
        <w:rPr>
          <w:color w:val="000000"/>
          <w:sz w:val="24"/>
          <w:szCs w:val="24"/>
        </w:rPr>
        <w:t>Ассоциации</w:t>
      </w:r>
      <w:r w:rsidR="006137E7" w:rsidRPr="00B62808">
        <w:rPr>
          <w:color w:val="000000"/>
          <w:sz w:val="24"/>
          <w:szCs w:val="24"/>
        </w:rPr>
        <w:t xml:space="preserve"> </w:t>
      </w:r>
      <w:r w:rsidR="00FB00D3">
        <w:rPr>
          <w:color w:val="000000"/>
          <w:sz w:val="24"/>
          <w:szCs w:val="24"/>
        </w:rPr>
        <w:t xml:space="preserve">Договора </w:t>
      </w:r>
      <w:r w:rsidR="00F5099B" w:rsidRPr="00F5099B">
        <w:rPr>
          <w:color w:val="000000"/>
          <w:sz w:val="24"/>
          <w:szCs w:val="24"/>
        </w:rPr>
        <w:t xml:space="preserve">страхования </w:t>
      </w:r>
      <w:r w:rsidR="007A29BC" w:rsidRPr="007A29BC">
        <w:rPr>
          <w:color w:val="000000"/>
          <w:sz w:val="24"/>
          <w:szCs w:val="24"/>
        </w:rPr>
        <w:t>риска ответственности за нарушение членами Саморегулируемой организации условий договоров строительного подряда, заключенных с использованием конкурентных способов заключения договоров (далее – договоров строительного подряда) осуществляется по договору страхования, который заключается между страховой организацией (Страховщиком) и членом Саморегулируемой организации (Страхователем) в случаях, указанных в настоящих Требовани</w:t>
      </w:r>
      <w:r w:rsidR="00BD303E">
        <w:rPr>
          <w:color w:val="000000"/>
          <w:sz w:val="24"/>
          <w:szCs w:val="24"/>
        </w:rPr>
        <w:t>ях</w:t>
      </w:r>
      <w:r w:rsidR="007A29BC" w:rsidRPr="007A29BC">
        <w:rPr>
          <w:color w:val="000000"/>
          <w:sz w:val="24"/>
          <w:szCs w:val="24"/>
        </w:rPr>
        <w:t>.</w:t>
      </w:r>
      <w:proofErr w:type="gramEnd"/>
      <w:r w:rsidR="007A29BC" w:rsidRPr="007A29BC">
        <w:rPr>
          <w:color w:val="000000"/>
          <w:sz w:val="24"/>
          <w:szCs w:val="24"/>
        </w:rPr>
        <w:t xml:space="preserve"> Указанный договор страхования должен соответствовать настоящим Требованиям и включать страхование риска ответственности за нарушение членом Саморегулируемой организации условий договора строительного подряда, а также финансовых рисков членов Саморегулируемой организации, возникающих вследствие неисполнения или ненадлежащего исполнения такого договора строительного подряда (далее – договор комбинированного страхования</w:t>
      </w:r>
      <w:r w:rsidR="00BD303E">
        <w:rPr>
          <w:color w:val="000000"/>
          <w:sz w:val="24"/>
          <w:szCs w:val="24"/>
        </w:rPr>
        <w:t>, Договор страхования</w:t>
      </w:r>
      <w:r w:rsidR="007A29BC" w:rsidRPr="007A29BC">
        <w:rPr>
          <w:color w:val="000000"/>
          <w:sz w:val="24"/>
          <w:szCs w:val="24"/>
        </w:rPr>
        <w:t>)</w:t>
      </w:r>
      <w:r w:rsidR="006137E7" w:rsidRPr="00B62808">
        <w:rPr>
          <w:color w:val="000000"/>
          <w:sz w:val="24"/>
          <w:szCs w:val="24"/>
        </w:rPr>
        <w:t>.</w:t>
      </w:r>
      <w:r w:rsidR="007A29BC" w:rsidRPr="007A29BC">
        <w:rPr>
          <w:color w:val="000000"/>
          <w:sz w:val="24"/>
          <w:szCs w:val="24"/>
        </w:rPr>
        <w:t xml:space="preserve"> </w:t>
      </w:r>
    </w:p>
    <w:p w:rsidR="00544621" w:rsidRPr="008A6522" w:rsidRDefault="00F5099B" w:rsidP="008A65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A6522">
        <w:rPr>
          <w:color w:val="000000"/>
          <w:sz w:val="24"/>
          <w:szCs w:val="24"/>
        </w:rPr>
        <w:t>1.</w:t>
      </w:r>
      <w:r w:rsidR="00833EDF" w:rsidRPr="008A6522">
        <w:rPr>
          <w:color w:val="000000"/>
          <w:sz w:val="24"/>
          <w:szCs w:val="24"/>
        </w:rPr>
        <w:t>3</w:t>
      </w:r>
      <w:r w:rsidRPr="008A6522">
        <w:rPr>
          <w:color w:val="000000"/>
          <w:sz w:val="24"/>
          <w:szCs w:val="24"/>
        </w:rPr>
        <w:t xml:space="preserve">. Договор страхования должен соответствовать условиям настоящих Требований. Допускается </w:t>
      </w:r>
      <w:r w:rsidR="00C23A2C" w:rsidRPr="008A6522">
        <w:rPr>
          <w:color w:val="000000"/>
          <w:sz w:val="24"/>
          <w:szCs w:val="24"/>
        </w:rPr>
        <w:t xml:space="preserve">изменение </w:t>
      </w:r>
      <w:r w:rsidRPr="008A6522">
        <w:rPr>
          <w:color w:val="000000"/>
          <w:sz w:val="24"/>
          <w:szCs w:val="24"/>
        </w:rPr>
        <w:t>условий Договора страхования в части расширения страхового покрытия, увеличения лимитов ответственности, расширения сервисных условий со стороны Страховщика.</w:t>
      </w:r>
    </w:p>
    <w:p w:rsidR="00827013" w:rsidRPr="008B6A7B" w:rsidRDefault="008A6522" w:rsidP="008A65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B6A7B">
        <w:rPr>
          <w:color w:val="000000"/>
          <w:sz w:val="24"/>
          <w:szCs w:val="24"/>
        </w:rPr>
        <w:t xml:space="preserve"> </w:t>
      </w:r>
      <w:r w:rsidR="00827013" w:rsidRPr="008B6A7B">
        <w:rPr>
          <w:color w:val="000000"/>
          <w:sz w:val="24"/>
          <w:szCs w:val="24"/>
        </w:rPr>
        <w:t>1</w:t>
      </w:r>
      <w:r w:rsidRPr="008B6A7B">
        <w:rPr>
          <w:color w:val="000000"/>
          <w:sz w:val="24"/>
          <w:szCs w:val="24"/>
        </w:rPr>
        <w:t>.4</w:t>
      </w:r>
      <w:r w:rsidR="00827013" w:rsidRPr="008B6A7B">
        <w:rPr>
          <w:color w:val="000000"/>
          <w:sz w:val="24"/>
          <w:szCs w:val="24"/>
        </w:rPr>
        <w:t xml:space="preserve">. Настоящие Требования в равной степени распространяются в отношении выполнения членом Саморегулируемой организации работ по строительству, реконструкции, капитальному ремонту объектов капитального строительства на основании договора, заключенного с использованием конкурентных способов заключения договоров, </w:t>
      </w:r>
      <w:r w:rsidR="00A726A8">
        <w:rPr>
          <w:color w:val="000000"/>
          <w:sz w:val="24"/>
          <w:szCs w:val="24"/>
        </w:rPr>
        <w:t>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827013" w:rsidRPr="008B6A7B">
        <w:rPr>
          <w:color w:val="000000"/>
          <w:sz w:val="24"/>
          <w:szCs w:val="24"/>
        </w:rPr>
        <w:t>.</w:t>
      </w:r>
    </w:p>
    <w:p w:rsidR="00544621" w:rsidRDefault="00544621">
      <w:pPr>
        <w:pStyle w:val="31"/>
        <w:ind w:firstLine="567"/>
        <w:rPr>
          <w:color w:val="000000"/>
          <w:sz w:val="24"/>
          <w:szCs w:val="24"/>
        </w:rPr>
      </w:pP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2. ОБЯЗАННОСТИ ЧЛЕНОВ САМОРЕГУЛИРУЕМОЙ ОРГАНИЗАЦИИ В СВЯЗИ С ОСУЩЕСТВЛЕНИЕМ СТРАХОВАНИЯ.</w:t>
      </w:r>
    </w:p>
    <w:p w:rsidR="00544621" w:rsidRDefault="00544621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2.1.</w:t>
      </w:r>
      <w:r w:rsidR="00DF6CB9">
        <w:rPr>
          <w:color w:val="000000"/>
          <w:sz w:val="24"/>
          <w:szCs w:val="24"/>
        </w:rPr>
        <w:t xml:space="preserve"> </w:t>
      </w:r>
      <w:r w:rsidR="00F5099B" w:rsidRPr="00F5099B">
        <w:rPr>
          <w:color w:val="000000"/>
          <w:sz w:val="24"/>
          <w:szCs w:val="24"/>
        </w:rPr>
        <w:t xml:space="preserve">Каждый член Саморегулируемой организации обязан заключить </w:t>
      </w:r>
      <w:r w:rsidR="00FB00D3">
        <w:rPr>
          <w:color w:val="000000"/>
          <w:sz w:val="24"/>
          <w:szCs w:val="24"/>
        </w:rPr>
        <w:t>Договор</w:t>
      </w:r>
      <w:r w:rsidR="00F5099B" w:rsidRPr="00F5099B">
        <w:rPr>
          <w:color w:val="000000"/>
          <w:sz w:val="24"/>
          <w:szCs w:val="24"/>
        </w:rPr>
        <w:t xml:space="preserve"> страхования до заключения первого соответствующего договора строительного подряда с использованием конкурентных способов заключения договоров, и обеспечить непрерывное страхование в соответствии с настоящими Требованиями в течение всего периода выполнения работ по таким договорам строительного подряда</w:t>
      </w:r>
      <w:r w:rsidR="00DF6CB9">
        <w:rPr>
          <w:color w:val="000000"/>
          <w:sz w:val="24"/>
          <w:szCs w:val="24"/>
        </w:rPr>
        <w:t>.</w:t>
      </w:r>
      <w:r w:rsidRPr="00B62808">
        <w:rPr>
          <w:color w:val="000000"/>
          <w:sz w:val="24"/>
          <w:szCs w:val="24"/>
        </w:rPr>
        <w:t xml:space="preserve"> </w:t>
      </w:r>
    </w:p>
    <w:p w:rsidR="000E3DD7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</w:t>
      </w:r>
      <w:r w:rsidR="00A726A8">
        <w:rPr>
          <w:color w:val="000000"/>
          <w:sz w:val="24"/>
          <w:szCs w:val="24"/>
        </w:rPr>
        <w:t>2</w:t>
      </w:r>
      <w:r w:rsidRPr="00B62808">
        <w:rPr>
          <w:color w:val="000000"/>
          <w:sz w:val="24"/>
          <w:szCs w:val="24"/>
        </w:rPr>
        <w:t xml:space="preserve">. Не позднее, чем за </w:t>
      </w:r>
      <w:r w:rsidR="0093453D">
        <w:rPr>
          <w:color w:val="000000"/>
          <w:sz w:val="24"/>
          <w:szCs w:val="24"/>
        </w:rPr>
        <w:t>1</w:t>
      </w:r>
      <w:r w:rsidR="000E3DD7">
        <w:rPr>
          <w:color w:val="000000"/>
          <w:sz w:val="24"/>
          <w:szCs w:val="24"/>
        </w:rPr>
        <w:t>0 дней</w:t>
      </w:r>
      <w:r w:rsidRPr="00B62808">
        <w:rPr>
          <w:color w:val="000000"/>
          <w:sz w:val="24"/>
          <w:szCs w:val="24"/>
        </w:rPr>
        <w:t xml:space="preserve"> до окончания действия Договора страхования, член саморегулируемой организации обязан предоставить в </w:t>
      </w:r>
      <w:proofErr w:type="spellStart"/>
      <w:r w:rsidRPr="00B62808">
        <w:rPr>
          <w:color w:val="000000"/>
          <w:sz w:val="24"/>
          <w:szCs w:val="24"/>
        </w:rPr>
        <w:t>саморегулируемую</w:t>
      </w:r>
      <w:proofErr w:type="spellEnd"/>
      <w:r w:rsidRPr="00B62808">
        <w:rPr>
          <w:color w:val="000000"/>
          <w:sz w:val="24"/>
          <w:szCs w:val="24"/>
        </w:rPr>
        <w:t xml:space="preserve"> организацию</w:t>
      </w:r>
      <w:r w:rsidR="000E3DD7">
        <w:rPr>
          <w:color w:val="000000"/>
          <w:sz w:val="24"/>
          <w:szCs w:val="24"/>
        </w:rPr>
        <w:t>.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2.</w:t>
      </w:r>
      <w:r w:rsidR="00A726A8">
        <w:rPr>
          <w:color w:val="000000"/>
          <w:sz w:val="24"/>
          <w:szCs w:val="24"/>
        </w:rPr>
        <w:t>3</w:t>
      </w:r>
      <w:r w:rsidRPr="00B62808">
        <w:rPr>
          <w:color w:val="000000"/>
          <w:sz w:val="24"/>
          <w:szCs w:val="24"/>
        </w:rPr>
        <w:t>. Член саморегулируемой организации обязан информировать саморегулируемую организацию обо всех случаях заключения, продления, изменения, досрочного прекращения Договора страхования путем направления уведомления.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Уведомление направляется не позднее трех рабочих дней с момента заключения, продления, изменения, досрочного прекращения Договора страхования с приложением копии Договора страхования (страхового полиса),</w:t>
      </w:r>
      <w:r w:rsidR="00F74475" w:rsidRPr="00B62808">
        <w:rPr>
          <w:color w:val="000000"/>
          <w:sz w:val="24"/>
          <w:szCs w:val="24"/>
        </w:rPr>
        <w:t xml:space="preserve"> </w:t>
      </w:r>
      <w:r w:rsidRPr="00B62808">
        <w:rPr>
          <w:color w:val="000000"/>
          <w:sz w:val="24"/>
          <w:szCs w:val="24"/>
        </w:rPr>
        <w:t>заявления на страхование, дополнения к договору (дополни</w:t>
      </w:r>
      <w:r w:rsidR="008A6522">
        <w:rPr>
          <w:color w:val="000000"/>
          <w:sz w:val="24"/>
          <w:szCs w:val="24"/>
        </w:rPr>
        <w:t>тельного соглашения к договору)</w:t>
      </w:r>
      <w:r w:rsidRPr="00B62808">
        <w:rPr>
          <w:color w:val="000000"/>
          <w:sz w:val="24"/>
          <w:szCs w:val="24"/>
        </w:rPr>
        <w:t>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544621" w:rsidRDefault="006137E7">
      <w:pPr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lastRenderedPageBreak/>
        <w:t>2.</w:t>
      </w:r>
      <w:r w:rsidR="00A726A8">
        <w:rPr>
          <w:color w:val="000000"/>
          <w:sz w:val="24"/>
          <w:szCs w:val="24"/>
        </w:rPr>
        <w:t>4</w:t>
      </w:r>
      <w:r w:rsidRPr="00B62808">
        <w:rPr>
          <w:color w:val="000000"/>
          <w:sz w:val="24"/>
          <w:szCs w:val="24"/>
        </w:rPr>
        <w:t xml:space="preserve">.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</w:t>
      </w:r>
      <w:r w:rsidR="003C55B0" w:rsidRPr="00B62808">
        <w:rPr>
          <w:color w:val="000000"/>
          <w:sz w:val="24"/>
          <w:szCs w:val="24"/>
        </w:rPr>
        <w:t>неисполненных обязательств по договору подряда</w:t>
      </w:r>
      <w:r w:rsidRPr="00B62808">
        <w:rPr>
          <w:color w:val="000000"/>
          <w:sz w:val="24"/>
          <w:szCs w:val="24"/>
        </w:rPr>
        <w:t>, подлежащ</w:t>
      </w:r>
      <w:r w:rsidR="003C55B0" w:rsidRPr="00B62808">
        <w:rPr>
          <w:color w:val="000000"/>
          <w:sz w:val="24"/>
          <w:szCs w:val="24"/>
        </w:rPr>
        <w:t>их</w:t>
      </w:r>
      <w:r w:rsidRPr="00B62808">
        <w:rPr>
          <w:color w:val="000000"/>
          <w:sz w:val="24"/>
          <w:szCs w:val="24"/>
        </w:rPr>
        <w:t xml:space="preserve">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392D03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r w:rsidRPr="00B62808">
        <w:rPr>
          <w:b/>
          <w:color w:val="000000"/>
          <w:sz w:val="24"/>
          <w:szCs w:val="24"/>
        </w:rPr>
        <w:t>3. ТЕРМИНЫ И ОПРЕДЕЛЕНИЯ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710771">
      <w:pPr>
        <w:ind w:firstLine="567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3.1. </w:t>
      </w:r>
      <w:r w:rsidR="005879C3" w:rsidRPr="00B62808">
        <w:rPr>
          <w:color w:val="000000"/>
          <w:sz w:val="24"/>
          <w:szCs w:val="24"/>
        </w:rPr>
        <w:t>Термины и определения</w:t>
      </w:r>
      <w:r w:rsidR="00A94850" w:rsidRPr="00B62808">
        <w:rPr>
          <w:color w:val="000000"/>
          <w:sz w:val="24"/>
          <w:szCs w:val="24"/>
        </w:rPr>
        <w:t>,</w:t>
      </w:r>
      <w:r w:rsidR="005879C3" w:rsidRPr="00B62808">
        <w:rPr>
          <w:color w:val="000000"/>
          <w:sz w:val="24"/>
          <w:szCs w:val="24"/>
        </w:rPr>
        <w:t xml:space="preserve"> содержащиеся в настоящих Требованиях</w:t>
      </w:r>
      <w:r w:rsidR="00A94850" w:rsidRPr="00B62808">
        <w:rPr>
          <w:color w:val="000000"/>
          <w:sz w:val="24"/>
          <w:szCs w:val="24"/>
        </w:rPr>
        <w:t>,</w:t>
      </w:r>
      <w:r w:rsidR="005879C3" w:rsidRPr="00B62808">
        <w:rPr>
          <w:color w:val="000000"/>
          <w:sz w:val="24"/>
          <w:szCs w:val="24"/>
        </w:rPr>
        <w:t xml:space="preserve"> имеют следующее значение</w:t>
      </w:r>
      <w:r w:rsidRPr="00B62808">
        <w:rPr>
          <w:color w:val="000000"/>
          <w:sz w:val="24"/>
          <w:szCs w:val="24"/>
        </w:rPr>
        <w:t>:</w:t>
      </w:r>
    </w:p>
    <w:p w:rsidR="00F5099B" w:rsidRPr="00F5099B" w:rsidRDefault="00F5099B" w:rsidP="003E6B3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5099B">
        <w:rPr>
          <w:color w:val="000000"/>
          <w:sz w:val="24"/>
          <w:szCs w:val="24"/>
        </w:rPr>
        <w:t>Договоры подряда, заключенные с использованием конкурентных способов заключения договоров (далее - Договор/</w:t>
      </w:r>
      <w:proofErr w:type="spellStart"/>
      <w:r w:rsidRPr="00F5099B">
        <w:rPr>
          <w:color w:val="000000"/>
          <w:sz w:val="24"/>
          <w:szCs w:val="24"/>
        </w:rPr>
        <w:t>ы</w:t>
      </w:r>
      <w:proofErr w:type="spellEnd"/>
      <w:r w:rsidRPr="00F5099B">
        <w:rPr>
          <w:color w:val="000000"/>
          <w:sz w:val="24"/>
          <w:szCs w:val="24"/>
        </w:rPr>
        <w:t xml:space="preserve"> подряда) – договоры </w:t>
      </w:r>
      <w:r w:rsidR="003E6B31">
        <w:rPr>
          <w:color w:val="000000"/>
          <w:sz w:val="24"/>
          <w:szCs w:val="24"/>
        </w:rPr>
        <w:t xml:space="preserve">строительного </w:t>
      </w:r>
      <w:r w:rsidRPr="00F5099B">
        <w:rPr>
          <w:color w:val="000000"/>
          <w:sz w:val="24"/>
          <w:szCs w:val="24"/>
        </w:rPr>
        <w:t>подряда, заключенные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</w:t>
      </w:r>
      <w:proofErr w:type="gramEnd"/>
      <w:r w:rsidRPr="00F5099B">
        <w:rPr>
          <w:color w:val="000000"/>
          <w:sz w:val="24"/>
          <w:szCs w:val="24"/>
        </w:rPr>
        <w:t xml:space="preserve"> иных случаях по результатам торгов (конкурсов, аукционов), если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Ответственность за неисполнение или ненадлежащее исполнение договора подряда –  предусмотренная законодательством Российской Федерации обязанность Члена Ассоциации возместить реальный ущерб, причиненный заказчику по договорам строительного подряда, заключенным с использованием конкурентных способов заключения договоров и/или возвратить заказчику аванс/часть аванса вследствие неисполнения или ненадлежащего исполнения им своих обязательств по такому договору подряда.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Компенсационный фонд обеспечения договорных обязательств – сформированный Ассоциацией фонд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подряда, заключенным с использованием конкурентных способов заключения договоров.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Период страхования – период времени, указанный в договоре страхования, на страховые случаи, произошедшие в течение которого, распространяется обусловленное договором страхование.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Страховая сумма - является определенная договором страхования денежная сумма, в пределах которой Страховщик обязуется выплатить страховое возмещение, и, исходя из которой, устанавливается размер страховой премии и страхового возмещения.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Страховая премия – плата за страхование, которую Страхователь обязан уплатить Страховщику в порядке и в сроки, установленные договором страхования.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Страховое возмещение – денежная сумма, выплачиваемая Страховщиком в соответствии с договором страхования при наступлении страхового случая в пределах установленной договором страхования страховой суммы.</w:t>
      </w:r>
    </w:p>
    <w:p w:rsidR="00544621" w:rsidRDefault="009236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t>3</w:t>
      </w:r>
      <w:r w:rsidR="00710771" w:rsidRPr="00B62808">
        <w:rPr>
          <w:color w:val="000000"/>
          <w:sz w:val="24"/>
          <w:szCs w:val="24"/>
        </w:rPr>
        <w:t xml:space="preserve">.2. </w:t>
      </w:r>
      <w:r w:rsidR="00991C26" w:rsidRPr="00B62808">
        <w:rPr>
          <w:color w:val="000000"/>
          <w:sz w:val="24"/>
          <w:szCs w:val="24"/>
        </w:rPr>
        <w:t>Прочие термины и определения, содержащиеся в настоящих Требованиях, имеют значение</w:t>
      </w:r>
      <w:r w:rsidR="00F16578" w:rsidRPr="00B62808">
        <w:rPr>
          <w:color w:val="000000"/>
          <w:sz w:val="24"/>
          <w:szCs w:val="24"/>
        </w:rPr>
        <w:t>,</w:t>
      </w:r>
      <w:r w:rsidR="00991C26" w:rsidRPr="00B62808">
        <w:rPr>
          <w:color w:val="000000"/>
          <w:sz w:val="24"/>
          <w:szCs w:val="24"/>
        </w:rPr>
        <w:t xml:space="preserve"> установленное </w:t>
      </w:r>
      <w:r w:rsidR="008352D3" w:rsidRPr="00B62808">
        <w:rPr>
          <w:color w:val="000000"/>
          <w:sz w:val="24"/>
          <w:szCs w:val="24"/>
        </w:rPr>
        <w:t>законодательством Российской Федерации.</w:t>
      </w:r>
      <w:r w:rsidR="00991C26" w:rsidRPr="00B62808">
        <w:rPr>
          <w:color w:val="000000"/>
          <w:sz w:val="24"/>
          <w:szCs w:val="24"/>
        </w:rPr>
        <w:t xml:space="preserve"> </w:t>
      </w:r>
    </w:p>
    <w:p w:rsidR="00544621" w:rsidRDefault="00B425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 </w:t>
      </w:r>
    </w:p>
    <w:p w:rsidR="00544621" w:rsidRDefault="009236AC">
      <w:pPr>
        <w:jc w:val="center"/>
        <w:rPr>
          <w:b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4</w:t>
      </w:r>
      <w:r w:rsidR="00B42517" w:rsidRPr="00B62808">
        <w:rPr>
          <w:b/>
          <w:bCs/>
          <w:color w:val="000000"/>
          <w:sz w:val="24"/>
          <w:szCs w:val="24"/>
        </w:rPr>
        <w:t>. ТРЕБОВАНИЯ К УСЛОВИЯМ СТРАХОВАНИЯ</w:t>
      </w:r>
      <w:r w:rsidR="00BC00AD" w:rsidRPr="00B62808">
        <w:rPr>
          <w:b/>
          <w:bCs/>
          <w:color w:val="000000"/>
          <w:sz w:val="24"/>
          <w:szCs w:val="24"/>
        </w:rPr>
        <w:t xml:space="preserve"> </w:t>
      </w:r>
      <w:r w:rsidR="00F5099B" w:rsidRPr="00F5099B">
        <w:rPr>
          <w:b/>
          <w:sz w:val="24"/>
          <w:szCs w:val="24"/>
        </w:rPr>
        <w:t>ЗА НЕИСПОЛНЕНИЕ ИЛИ НЕНАДЛЕЖАЩЕЕ ИСПОЛНЕНИЕ ДОГОВОРА ПОДРЯДА,</w:t>
      </w:r>
    </w:p>
    <w:p w:rsidR="00544621" w:rsidRDefault="00F5099B">
      <w:pPr>
        <w:jc w:val="center"/>
        <w:rPr>
          <w:b/>
          <w:sz w:val="24"/>
          <w:szCs w:val="24"/>
        </w:rPr>
      </w:pPr>
      <w:r w:rsidRPr="00F5099B">
        <w:rPr>
          <w:b/>
          <w:sz w:val="24"/>
          <w:szCs w:val="24"/>
        </w:rPr>
        <w:t>ЗАКЛЮЧЕННОГО С ИСПОЛЬЗОВАНИЕМ</w:t>
      </w:r>
    </w:p>
    <w:p w:rsidR="00544621" w:rsidRDefault="00F5099B">
      <w:pPr>
        <w:jc w:val="center"/>
        <w:rPr>
          <w:b/>
          <w:sz w:val="24"/>
          <w:szCs w:val="24"/>
        </w:rPr>
      </w:pPr>
      <w:r w:rsidRPr="00F5099B">
        <w:rPr>
          <w:b/>
          <w:sz w:val="24"/>
          <w:szCs w:val="24"/>
        </w:rPr>
        <w:t>КОНКУРЕНТНЫХ СПОСОБОВ ЗАКЛЮЧЕНИЯ ДОГОВОРА</w:t>
      </w:r>
    </w:p>
    <w:p w:rsidR="00F5099B" w:rsidRDefault="00F509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5099B" w:rsidRPr="00F5099B" w:rsidRDefault="009577BD" w:rsidP="00F5099B">
      <w:pPr>
        <w:ind w:firstLine="567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 xml:space="preserve">4.1. </w:t>
      </w:r>
      <w:proofErr w:type="gramStart"/>
      <w:r w:rsidR="00F5099B" w:rsidRPr="00F5099B">
        <w:rPr>
          <w:sz w:val="24"/>
          <w:szCs w:val="24"/>
        </w:rPr>
        <w:t>П</w:t>
      </w:r>
      <w:r w:rsidR="00F5099B">
        <w:rPr>
          <w:sz w:val="24"/>
          <w:szCs w:val="24"/>
        </w:rPr>
        <w:t>редметом Договора страхования</w:t>
      </w:r>
      <w:r w:rsidR="00F5099B" w:rsidRPr="00F5099B">
        <w:rPr>
          <w:sz w:val="24"/>
          <w:szCs w:val="24"/>
        </w:rPr>
        <w:t xml:space="preserve">, в части страхования риска ответственности за </w:t>
      </w:r>
      <w:r w:rsidR="00F5099B" w:rsidRPr="00F5099B">
        <w:rPr>
          <w:sz w:val="24"/>
          <w:szCs w:val="24"/>
        </w:rPr>
        <w:lastRenderedPageBreak/>
        <w:t xml:space="preserve">нарушение членами Ассоциации условий </w:t>
      </w:r>
      <w:r w:rsidR="00DF6CB9">
        <w:rPr>
          <w:sz w:val="24"/>
          <w:szCs w:val="24"/>
        </w:rPr>
        <w:t>Договоров подряда</w:t>
      </w:r>
      <w:r w:rsidR="00F5099B" w:rsidRPr="00F5099B">
        <w:rPr>
          <w:sz w:val="24"/>
          <w:szCs w:val="24"/>
        </w:rPr>
        <w:t xml:space="preserve"> является обязательство Страховщика за обусловленную договором плату (страховую премию) при наступлении предусмотренного договором события (страхового случая) возместить реальный ущерб, причиненный Страхователем заказчику (</w:t>
      </w:r>
      <w:proofErr w:type="spellStart"/>
      <w:r w:rsidR="00F5099B" w:rsidRPr="00F5099B">
        <w:rPr>
          <w:sz w:val="24"/>
          <w:szCs w:val="24"/>
        </w:rPr>
        <w:t>Выгодоприобретателю</w:t>
      </w:r>
      <w:proofErr w:type="spellEnd"/>
      <w:r w:rsidR="00F5099B" w:rsidRPr="00F5099B">
        <w:rPr>
          <w:sz w:val="24"/>
          <w:szCs w:val="24"/>
        </w:rPr>
        <w:t xml:space="preserve">) по </w:t>
      </w:r>
      <w:r w:rsidR="00DF6CB9">
        <w:rPr>
          <w:sz w:val="24"/>
          <w:szCs w:val="24"/>
        </w:rPr>
        <w:t>Договору подряда</w:t>
      </w:r>
      <w:r w:rsidR="00F5099B" w:rsidRPr="00F5099B">
        <w:rPr>
          <w:sz w:val="24"/>
          <w:szCs w:val="24"/>
        </w:rPr>
        <w:t>, заключенным с использованием конкурентных способов заключения договоров, в том числе возвратить заказчику (</w:t>
      </w:r>
      <w:proofErr w:type="spellStart"/>
      <w:r w:rsidR="00F5099B" w:rsidRPr="00F5099B">
        <w:rPr>
          <w:sz w:val="24"/>
          <w:szCs w:val="24"/>
        </w:rPr>
        <w:t>Выгодоприобретателю</w:t>
      </w:r>
      <w:proofErr w:type="spellEnd"/>
      <w:r w:rsidR="00F5099B" w:rsidRPr="00F5099B">
        <w:rPr>
          <w:sz w:val="24"/>
          <w:szCs w:val="24"/>
        </w:rPr>
        <w:t>) аванс/часть аванса вследствие неисполнения или</w:t>
      </w:r>
      <w:proofErr w:type="gramEnd"/>
      <w:r w:rsidR="00F5099B" w:rsidRPr="00F5099B">
        <w:rPr>
          <w:sz w:val="24"/>
          <w:szCs w:val="24"/>
        </w:rPr>
        <w:t xml:space="preserve"> ненадлежащего исполнения им своих обязательств по такому договору подряда, в пределах определенной в договоре суммы (страховой суммы). 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 xml:space="preserve">4.2. В договоре страхования, в части страхования ответственности по договору, член </w:t>
      </w:r>
      <w:r w:rsidR="00E21B84">
        <w:rPr>
          <w:color w:val="000000"/>
          <w:sz w:val="24"/>
          <w:szCs w:val="24"/>
        </w:rPr>
        <w:t>Ассоциации</w:t>
      </w:r>
      <w:r w:rsidRPr="00F5099B">
        <w:rPr>
          <w:color w:val="000000"/>
          <w:sz w:val="24"/>
          <w:szCs w:val="24"/>
        </w:rPr>
        <w:t xml:space="preserve"> (Страхователь) должен быть указан в качестве лица, ответственность которого застрахована.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  <w:r w:rsidRPr="00F5099B">
        <w:rPr>
          <w:color w:val="000000"/>
          <w:sz w:val="24"/>
          <w:szCs w:val="24"/>
        </w:rPr>
        <w:t>4.3. Риск ответственности за неисполнен</w:t>
      </w:r>
      <w:r>
        <w:rPr>
          <w:color w:val="000000"/>
          <w:sz w:val="24"/>
          <w:szCs w:val="24"/>
        </w:rPr>
        <w:t xml:space="preserve">ие или ненадлежащее исполнение </w:t>
      </w:r>
      <w:r w:rsidR="008B7643">
        <w:rPr>
          <w:color w:val="000000"/>
          <w:sz w:val="24"/>
          <w:szCs w:val="24"/>
        </w:rPr>
        <w:t>Д</w:t>
      </w:r>
      <w:r w:rsidRPr="00F5099B">
        <w:rPr>
          <w:color w:val="000000"/>
          <w:sz w:val="24"/>
          <w:szCs w:val="24"/>
        </w:rPr>
        <w:t>оговора подряда считается застрахованным в пользу заказчика (</w:t>
      </w:r>
      <w:proofErr w:type="spellStart"/>
      <w:r w:rsidRPr="00F5099B">
        <w:rPr>
          <w:color w:val="000000"/>
          <w:sz w:val="24"/>
          <w:szCs w:val="24"/>
        </w:rPr>
        <w:t>Выгодоприобретателя</w:t>
      </w:r>
      <w:proofErr w:type="spellEnd"/>
      <w:r w:rsidRPr="00F5099B">
        <w:rPr>
          <w:color w:val="000000"/>
          <w:sz w:val="24"/>
          <w:szCs w:val="24"/>
        </w:rPr>
        <w:t>) по такому договору подряда, перед которым по условиям этого договора Страхователь должен нести гражданско-правовую ответственность.</w:t>
      </w:r>
    </w:p>
    <w:p w:rsidR="00F5099B" w:rsidRPr="00F5099B" w:rsidRDefault="00F5099B" w:rsidP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proofErr w:type="gramStart"/>
      <w:r w:rsidRPr="00F5099B">
        <w:rPr>
          <w:sz w:val="24"/>
          <w:szCs w:val="24"/>
        </w:rPr>
        <w:t xml:space="preserve">4.4 Объектом </w:t>
      </w:r>
      <w:r w:rsidR="008B7643">
        <w:rPr>
          <w:sz w:val="24"/>
          <w:szCs w:val="24"/>
        </w:rPr>
        <w:t>Договора страхования</w:t>
      </w:r>
      <w:r w:rsidRPr="00F5099B">
        <w:rPr>
          <w:sz w:val="24"/>
          <w:szCs w:val="24"/>
        </w:rPr>
        <w:t>, в части страхования риска ответственности за наруше</w:t>
      </w:r>
      <w:r>
        <w:rPr>
          <w:sz w:val="24"/>
          <w:szCs w:val="24"/>
        </w:rPr>
        <w:t xml:space="preserve">ние членами Ассоциации условий </w:t>
      </w:r>
      <w:r w:rsidR="008B7643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оговора подряда, являются имущественные интересы Страхователя, связанные с риском возникновения его обязанности возместить в порядке, установленном гражданским законодательством Российской Федерации, реальный ущерб, причиненный заказчику (</w:t>
      </w:r>
      <w:proofErr w:type="spellStart"/>
      <w:r w:rsidRPr="00F5099B">
        <w:rPr>
          <w:sz w:val="24"/>
          <w:szCs w:val="24"/>
        </w:rPr>
        <w:t>Выгодоприобретателю</w:t>
      </w:r>
      <w:proofErr w:type="spellEnd"/>
      <w:r w:rsidRPr="00F5099B">
        <w:rPr>
          <w:sz w:val="24"/>
          <w:szCs w:val="24"/>
        </w:rPr>
        <w:t>) по договору подряда, заключенным с использованием конкурентных способов заключения договоров, в том числе возвратить заказчику (</w:t>
      </w:r>
      <w:proofErr w:type="spellStart"/>
      <w:r w:rsidRPr="00F5099B">
        <w:rPr>
          <w:sz w:val="24"/>
          <w:szCs w:val="24"/>
        </w:rPr>
        <w:t>Выгодоприобретателю</w:t>
      </w:r>
      <w:proofErr w:type="spellEnd"/>
      <w:r w:rsidRPr="00F5099B">
        <w:rPr>
          <w:sz w:val="24"/>
          <w:szCs w:val="24"/>
        </w:rPr>
        <w:t>) аванс/часть аванса, полученный Страхователем</w:t>
      </w:r>
      <w:proofErr w:type="gramEnd"/>
      <w:r w:rsidRPr="00F5099B">
        <w:rPr>
          <w:sz w:val="24"/>
          <w:szCs w:val="24"/>
        </w:rPr>
        <w:t xml:space="preserve"> от заказчика (</w:t>
      </w:r>
      <w:proofErr w:type="spellStart"/>
      <w:r w:rsidRPr="00F5099B">
        <w:rPr>
          <w:sz w:val="24"/>
          <w:szCs w:val="24"/>
        </w:rPr>
        <w:t>Выгодоприобретателя</w:t>
      </w:r>
      <w:proofErr w:type="spellEnd"/>
      <w:r w:rsidRPr="00F5099B">
        <w:rPr>
          <w:sz w:val="24"/>
          <w:szCs w:val="24"/>
        </w:rPr>
        <w:t xml:space="preserve">) по </w:t>
      </w:r>
      <w:r w:rsidR="008B7643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оговору подряда вследствие неисполнения или ненадлежащего исполнения Страхователем договора подряда.</w:t>
      </w:r>
    </w:p>
    <w:p w:rsidR="00F5099B" w:rsidRPr="00F5099B" w:rsidRDefault="00F5099B" w:rsidP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4.5. </w:t>
      </w:r>
      <w:proofErr w:type="gramStart"/>
      <w:r w:rsidRPr="00F5099B">
        <w:rPr>
          <w:sz w:val="24"/>
          <w:szCs w:val="24"/>
        </w:rPr>
        <w:t xml:space="preserve">Страховым случаем по </w:t>
      </w:r>
      <w:r w:rsidR="008B7643">
        <w:rPr>
          <w:sz w:val="24"/>
          <w:szCs w:val="24"/>
        </w:rPr>
        <w:t>Договору</w:t>
      </w:r>
      <w:r w:rsidRPr="00F5099B">
        <w:rPr>
          <w:sz w:val="24"/>
          <w:szCs w:val="24"/>
        </w:rPr>
        <w:t xml:space="preserve"> страхования, в части страхования риска ответственности за нарушение членами Ассоциации условий </w:t>
      </w:r>
      <w:r w:rsidR="00DF6CB9">
        <w:rPr>
          <w:sz w:val="24"/>
          <w:szCs w:val="24"/>
        </w:rPr>
        <w:t>Договора подряда</w:t>
      </w:r>
      <w:r w:rsidRPr="00F5099B">
        <w:rPr>
          <w:sz w:val="24"/>
          <w:szCs w:val="24"/>
        </w:rPr>
        <w:t>, должно являться возникновение в течение периода страхования обязанности Страхователя возместить в порядке, установленном гражданским законодательством Российской Федерации реальный ущерб, причиненный заказчику (</w:t>
      </w:r>
      <w:proofErr w:type="spellStart"/>
      <w:r w:rsidRPr="00F5099B">
        <w:rPr>
          <w:sz w:val="24"/>
          <w:szCs w:val="24"/>
        </w:rPr>
        <w:t>Выгодоприобретателю</w:t>
      </w:r>
      <w:proofErr w:type="spellEnd"/>
      <w:r w:rsidRPr="00F5099B">
        <w:rPr>
          <w:sz w:val="24"/>
          <w:szCs w:val="24"/>
        </w:rPr>
        <w:t>) по договору подряда, заключенным с использованием конкурентных способов заключения договоров, в том числе возвратить заказчику аванс/часть аванса, полученный Страхователем от</w:t>
      </w:r>
      <w:proofErr w:type="gramEnd"/>
      <w:r w:rsidRPr="00F5099B">
        <w:rPr>
          <w:sz w:val="24"/>
          <w:szCs w:val="24"/>
        </w:rPr>
        <w:t xml:space="preserve"> заказчика (</w:t>
      </w:r>
      <w:proofErr w:type="spellStart"/>
      <w:r w:rsidRPr="00F5099B">
        <w:rPr>
          <w:sz w:val="24"/>
          <w:szCs w:val="24"/>
        </w:rPr>
        <w:t>Выгодоприобретателя</w:t>
      </w:r>
      <w:proofErr w:type="spellEnd"/>
      <w:r w:rsidRPr="00F5099B">
        <w:rPr>
          <w:sz w:val="24"/>
          <w:szCs w:val="24"/>
        </w:rPr>
        <w:t>) по договору подряда вследствие неисполнения или ненадлежащего исполнения им своих обязательств по такому договору подряда.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4.6. Событие является страховым случаем при одновременном соблюдении следующих условий: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имевшее место событие не подпадает ни под одно из исключений из страхового покрытия;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при наличии и документального подтверждения прямой причинно-следственной связи между причинением заказчику (</w:t>
      </w:r>
      <w:proofErr w:type="spellStart"/>
      <w:r w:rsidRPr="00F5099B">
        <w:rPr>
          <w:sz w:val="24"/>
          <w:szCs w:val="24"/>
        </w:rPr>
        <w:t>Выгодоприобретателю</w:t>
      </w:r>
      <w:proofErr w:type="spellEnd"/>
      <w:r w:rsidRPr="00F5099B">
        <w:rPr>
          <w:sz w:val="24"/>
          <w:szCs w:val="24"/>
        </w:rPr>
        <w:t>) реального ущерба,</w:t>
      </w:r>
      <w:r w:rsidR="00055A20">
        <w:rPr>
          <w:sz w:val="24"/>
          <w:szCs w:val="24"/>
        </w:rPr>
        <w:t xml:space="preserve"> в том числе возникновением </w:t>
      </w:r>
      <w:r w:rsidRPr="00F5099B">
        <w:rPr>
          <w:sz w:val="24"/>
          <w:szCs w:val="24"/>
        </w:rPr>
        <w:t>обязательства по возврату аванса/части аванса и неисполнением/ненадлежащим исполнением Страхователем своих обязательств по договору подряда;</w:t>
      </w:r>
    </w:p>
    <w:p w:rsidR="00544621" w:rsidRDefault="005D47CA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8D4B18">
        <w:rPr>
          <w:sz w:val="24"/>
          <w:szCs w:val="24"/>
        </w:rPr>
        <w:t xml:space="preserve">договор подряда, в результате неисполнения или ненадлежащего исполнения работ по которому у </w:t>
      </w:r>
      <w:proofErr w:type="spellStart"/>
      <w:r w:rsidRPr="008D4B18">
        <w:rPr>
          <w:sz w:val="24"/>
          <w:szCs w:val="24"/>
        </w:rPr>
        <w:t>Выгодоприобретателя</w:t>
      </w:r>
      <w:proofErr w:type="spellEnd"/>
      <w:r w:rsidRPr="008D4B18">
        <w:rPr>
          <w:sz w:val="24"/>
          <w:szCs w:val="24"/>
        </w:rPr>
        <w:t xml:space="preserve"> возник реальный ущерб и/или возникла обязанность Страхователя по возврату аванса/части аванса, был заключен Страхователем, являющимся на момент заключения такого договора подряда членом </w:t>
      </w:r>
      <w:r>
        <w:rPr>
          <w:sz w:val="24"/>
          <w:szCs w:val="24"/>
        </w:rPr>
        <w:t>Саморегулируемой организации</w:t>
      </w:r>
      <w:r w:rsidRPr="008D4B18">
        <w:rPr>
          <w:sz w:val="24"/>
          <w:szCs w:val="24"/>
        </w:rPr>
        <w:t>;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неисполнение или ненадлежащее исполнение договора подряда произошло в течение периода страхования;</w:t>
      </w:r>
    </w:p>
    <w:p w:rsidR="00544621" w:rsidRDefault="00F5099B">
      <w:pPr>
        <w:pStyle w:val="31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F5099B">
        <w:rPr>
          <w:sz w:val="24"/>
          <w:szCs w:val="24"/>
        </w:rPr>
        <w:t>требование к Страхователю о возмещении реального ущерба, возврата аванса/части аванса заявлено заказчиком на территории Российской Федерации, в соответствии с законодательством Российской Федерации и в течение срока исковой давности.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 xml:space="preserve">4.7. Факт неисполнения или ненадлежащего исполнения Страхователем обязательств по договору подряда и причиненный вследствие этого заказчику реальный ущерб и/или возникновение обязанности по возврату заказчику аванса/части аванса, выплаченного </w:t>
      </w:r>
      <w:r w:rsidRPr="00F5099B">
        <w:rPr>
          <w:sz w:val="24"/>
          <w:szCs w:val="24"/>
        </w:rPr>
        <w:lastRenderedPageBreak/>
        <w:t>Страхователю заказчиком по договору подряда, должен быть подтвержден вступившим в законную силу судебным решением.</w:t>
      </w:r>
    </w:p>
    <w:p w:rsidR="00F5099B" w:rsidRPr="00F5099B" w:rsidRDefault="00F5099B" w:rsidP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4.8. По условиям </w:t>
      </w:r>
      <w:r w:rsidR="00055A20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оговора страхования, в части страхования риска ответственности за нарушение члена</w:t>
      </w:r>
      <w:r>
        <w:rPr>
          <w:sz w:val="24"/>
          <w:szCs w:val="24"/>
        </w:rPr>
        <w:t xml:space="preserve">ми Ассоциации условий </w:t>
      </w:r>
      <w:r w:rsidR="00DF6CB9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</w:t>
      </w:r>
      <w:r w:rsidRPr="00F5099B">
        <w:rPr>
          <w:sz w:val="24"/>
          <w:szCs w:val="24"/>
        </w:rPr>
        <w:t xml:space="preserve"> подряда, допускаются следующие исключения из состава событий, на случай наступления, которых производится страхование: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proofErr w:type="gramStart"/>
      <w:r w:rsidRPr="00F5099B">
        <w:rPr>
          <w:sz w:val="24"/>
          <w:szCs w:val="24"/>
        </w:rPr>
        <w:t>4.8.</w:t>
      </w:r>
      <w:r w:rsidR="00881E3C">
        <w:rPr>
          <w:sz w:val="24"/>
          <w:szCs w:val="24"/>
        </w:rPr>
        <w:t>1</w:t>
      </w:r>
      <w:r w:rsidRPr="00F5099B">
        <w:rPr>
          <w:sz w:val="24"/>
          <w:szCs w:val="24"/>
        </w:rPr>
        <w:t>. неисполнение или ненадлежащее исполнение Страхователем Договора подряда, если его  неисполнение или ненадлежащее исполнение вызвано событием, квалифицированным уполномоченными органами как террористический акт (ст. 205 УК РФ) и/или диверсия (ст. 281 УК РФ), а также иными противоправными действиями третьих лиц (в том числе, кражей, грабежом, разбоем, вымогательством, мошенническими действиями, умышленным уничтожением имущества и т.д.), в том числе и в</w:t>
      </w:r>
      <w:proofErr w:type="gramEnd"/>
      <w:r w:rsidRPr="00F5099B">
        <w:rPr>
          <w:sz w:val="24"/>
          <w:szCs w:val="24"/>
        </w:rPr>
        <w:t xml:space="preserve"> </w:t>
      </w:r>
      <w:proofErr w:type="gramStart"/>
      <w:r w:rsidRPr="00F5099B">
        <w:rPr>
          <w:sz w:val="24"/>
          <w:szCs w:val="24"/>
        </w:rPr>
        <w:t>случае</w:t>
      </w:r>
      <w:proofErr w:type="gramEnd"/>
      <w:r w:rsidRPr="00F5099B">
        <w:rPr>
          <w:sz w:val="24"/>
          <w:szCs w:val="24"/>
        </w:rPr>
        <w:t>, когда виновными в этих событиях и действиях признаны сотрудники Страхователя;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proofErr w:type="gramStart"/>
      <w:r w:rsidRPr="00F5099B">
        <w:rPr>
          <w:sz w:val="24"/>
          <w:szCs w:val="24"/>
        </w:rPr>
        <w:t xml:space="preserve">4.8.2. неисполнение или ненадлежащее исполнение Страхователем договора подряда, если его неисполнение или ненадлежащее исполнение возникло вследствие издания акта государственного органа, в результате введения новых законодательных и/или нормативных правовых актов,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частично; </w:t>
      </w:r>
      <w:proofErr w:type="gramEnd"/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4.8.3. неисполнение или ненадлежащее исполнение Страхователем Договора подряда, если его неисполнение или ненадлежащее исполнение возникло вследствие действий (бездействия) органов государственной власти и местного самоуправления, признанных судом несоответствующими действующему законодательству Российской Федерации;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4.8.</w:t>
      </w:r>
      <w:r w:rsidR="00FB00D3">
        <w:rPr>
          <w:sz w:val="24"/>
          <w:szCs w:val="24"/>
        </w:rPr>
        <w:t>4</w:t>
      </w:r>
      <w:r w:rsidRPr="00F5099B">
        <w:rPr>
          <w:sz w:val="24"/>
          <w:szCs w:val="24"/>
        </w:rPr>
        <w:t>. неисполнение или ненадлежащее исполнение Страхователем Договора подряда, если его неисполнение или ненадлежащее исполнение возникло вследствие действия обстоятельств непреодолимой силы.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4.9. По условиям </w:t>
      </w:r>
      <w:r w:rsidR="00055A20">
        <w:rPr>
          <w:sz w:val="24"/>
          <w:szCs w:val="24"/>
        </w:rPr>
        <w:t>Договора</w:t>
      </w:r>
      <w:r w:rsidRPr="00F5099B">
        <w:rPr>
          <w:sz w:val="24"/>
          <w:szCs w:val="24"/>
        </w:rPr>
        <w:t xml:space="preserve"> страхования, в части страхования риска ответственности за нарушение членами Ассоциации условий </w:t>
      </w:r>
      <w:r w:rsidR="00DF6CB9">
        <w:rPr>
          <w:sz w:val="24"/>
          <w:szCs w:val="24"/>
        </w:rPr>
        <w:t>Договора</w:t>
      </w:r>
      <w:r w:rsidRPr="00F5099B">
        <w:rPr>
          <w:sz w:val="24"/>
          <w:szCs w:val="24"/>
        </w:rPr>
        <w:t xml:space="preserve"> подряда, могут </w:t>
      </w:r>
      <w:r>
        <w:rPr>
          <w:sz w:val="24"/>
          <w:szCs w:val="24"/>
        </w:rPr>
        <w:t>не покрыва</w:t>
      </w:r>
      <w:r w:rsidRPr="00F5099B">
        <w:rPr>
          <w:sz w:val="24"/>
          <w:szCs w:val="24"/>
        </w:rPr>
        <w:t>т</w:t>
      </w:r>
      <w:r w:rsidR="002B7E53">
        <w:rPr>
          <w:sz w:val="24"/>
          <w:szCs w:val="24"/>
        </w:rPr>
        <w:t>ь</w:t>
      </w:r>
      <w:r w:rsidRPr="00F5099B">
        <w:rPr>
          <w:sz w:val="24"/>
          <w:szCs w:val="24"/>
        </w:rPr>
        <w:t>ся: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4.9.1. требования заказчика о возмещении убытков, причиненных в результате распространения сведений, составляющих коммерческую, служебную, государственную тайну, или распространения другой конфиденциальной информации;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4.9.2. убытки, вызванные курсовой разницей;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</w:t>
      </w:r>
      <w:r w:rsidR="006D28BD">
        <w:rPr>
          <w:sz w:val="24"/>
          <w:szCs w:val="24"/>
        </w:rPr>
        <w:t>3</w:t>
      </w:r>
      <w:r w:rsidRPr="00F5099B">
        <w:rPr>
          <w:sz w:val="24"/>
          <w:szCs w:val="24"/>
        </w:rPr>
        <w:t>. убытки, возникшие в результате нанесения вреда деловой репутации, чести и достоинству и требования о возмещении морального вреда;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4.9.</w:t>
      </w:r>
      <w:r w:rsidR="006D28BD">
        <w:rPr>
          <w:sz w:val="24"/>
          <w:szCs w:val="24"/>
        </w:rPr>
        <w:t>4</w:t>
      </w:r>
      <w:r w:rsidRPr="00F5099B">
        <w:rPr>
          <w:sz w:val="24"/>
          <w:szCs w:val="24"/>
        </w:rPr>
        <w:t>. требования о возмещении расходов по восстановлению информации, содержащихся в утерянных или поврежденных рукописных документах, записях, счетах, микрофильмах, пленках, на других бумажных и электронных носителях информации.</w:t>
      </w:r>
    </w:p>
    <w:p w:rsidR="00FB00D3" w:rsidRPr="00B62808" w:rsidRDefault="00F5099B" w:rsidP="00FB00D3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4.10. </w:t>
      </w:r>
      <w:r w:rsidR="00FB00D3" w:rsidRPr="0041462E">
        <w:rPr>
          <w:sz w:val="24"/>
          <w:szCs w:val="24"/>
        </w:rPr>
        <w:t>Исключения из страхового покрытия, установленные настоящим Разделом, должны быть однозначно и исчерпывающим образом закреплены в договоре страхования. Расширение в договоре страхования исключений не допускается.</w:t>
      </w:r>
    </w:p>
    <w:p w:rsidR="00544621" w:rsidRDefault="00544621">
      <w:pPr>
        <w:ind w:firstLine="567"/>
        <w:jc w:val="both"/>
        <w:rPr>
          <w:sz w:val="24"/>
          <w:szCs w:val="24"/>
        </w:rPr>
      </w:pPr>
    </w:p>
    <w:p w:rsidR="00F5099B" w:rsidRPr="00F5099B" w:rsidRDefault="00BC00AD" w:rsidP="00F5099B">
      <w:pPr>
        <w:jc w:val="center"/>
        <w:rPr>
          <w:b/>
          <w:bCs/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 xml:space="preserve">5. ТРЕБОВАНИЯ К УСЛОВИЯМ СТРАХОВАНИЯ </w:t>
      </w:r>
      <w:r w:rsidR="00F5099B" w:rsidRPr="00F5099B">
        <w:rPr>
          <w:b/>
          <w:bCs/>
          <w:color w:val="000000"/>
          <w:sz w:val="24"/>
          <w:szCs w:val="24"/>
        </w:rPr>
        <w:t>ФИНАНСОВЫХ РИСКОВ,  ВОЗНИКАЮЩИХ ВСЛЕДСТВИЕ  НЕИСПОЛНЕНИЯ ИЛИ НЕНАДЛЕЖАЩЕГО ИСПОЛНЕНИЯ ДОГОВОРА ПОДРЯДА,  ЗАКЛЮЧЕННОГО С ИСПОЛЬЗОВАНИЕМ</w:t>
      </w:r>
      <w:r w:rsidR="00CB5F06">
        <w:rPr>
          <w:b/>
          <w:bCs/>
          <w:color w:val="000000"/>
          <w:sz w:val="24"/>
          <w:szCs w:val="24"/>
        </w:rPr>
        <w:t xml:space="preserve"> </w:t>
      </w:r>
      <w:r w:rsidR="00F5099B" w:rsidRPr="00F5099B">
        <w:rPr>
          <w:b/>
          <w:bCs/>
          <w:color w:val="000000"/>
          <w:sz w:val="24"/>
          <w:szCs w:val="24"/>
        </w:rPr>
        <w:t>КОНКУРЕНТНЫХ СПОСОБОВ ЗАКЛЮЧЕНИЯ ДОГОВОРОВ</w:t>
      </w:r>
    </w:p>
    <w:p w:rsidR="00F5099B" w:rsidRPr="00F5099B" w:rsidRDefault="00F5099B" w:rsidP="00F5099B">
      <w:pPr>
        <w:ind w:firstLine="567"/>
        <w:jc w:val="both"/>
        <w:rPr>
          <w:sz w:val="24"/>
          <w:szCs w:val="24"/>
        </w:rPr>
      </w:pPr>
    </w:p>
    <w:p w:rsidR="00F5099B" w:rsidRPr="00F5099B" w:rsidRDefault="00F5099B" w:rsidP="00DA1C5A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5.1. </w:t>
      </w:r>
      <w:proofErr w:type="gramStart"/>
      <w:r w:rsidRPr="00F5099B">
        <w:rPr>
          <w:sz w:val="24"/>
          <w:szCs w:val="24"/>
        </w:rPr>
        <w:t xml:space="preserve">Предметом договора страхования, </w:t>
      </w:r>
      <w:r w:rsidR="00BC00AD" w:rsidRPr="00B62808">
        <w:rPr>
          <w:sz w:val="24"/>
          <w:szCs w:val="24"/>
        </w:rPr>
        <w:t xml:space="preserve">в части страхования финансовых рисков членов Саморегулируемой организации, возникающих вследствие неисполнения или ненадлежащего исполнения </w:t>
      </w:r>
      <w:r w:rsidR="00DF6CB9">
        <w:rPr>
          <w:sz w:val="24"/>
          <w:szCs w:val="24"/>
        </w:rPr>
        <w:t>Договора</w:t>
      </w:r>
      <w:r w:rsidR="00BC00AD" w:rsidRPr="00B62808">
        <w:rPr>
          <w:sz w:val="24"/>
          <w:szCs w:val="24"/>
        </w:rPr>
        <w:t xml:space="preserve"> подряда,</w:t>
      </w:r>
      <w:r w:rsidRPr="00F5099B">
        <w:rPr>
          <w:sz w:val="24"/>
          <w:szCs w:val="24"/>
        </w:rPr>
        <w:t xml:space="preserve"> должно являт</w:t>
      </w:r>
      <w:r w:rsidR="00DA1C5A">
        <w:rPr>
          <w:sz w:val="24"/>
          <w:szCs w:val="24"/>
        </w:rPr>
        <w:t>ь</w:t>
      </w:r>
      <w:r w:rsidRPr="00F5099B">
        <w:rPr>
          <w:sz w:val="24"/>
          <w:szCs w:val="24"/>
        </w:rPr>
        <w:t xml:space="preserve">ся обязательство Страховщика за обусловленную договором плату (страховую премию) при наступлении предусмотренного договором события (страхового случая) возместить Страхователю и Застрахованным лицам убытки в виде предусмотренной законом обязанности внесения дополнительных взносов в компенсационный фонд </w:t>
      </w:r>
      <w:r w:rsidR="00DA1C5A">
        <w:rPr>
          <w:sz w:val="24"/>
          <w:szCs w:val="24"/>
        </w:rPr>
        <w:t>обеспечения</w:t>
      </w:r>
      <w:r w:rsidR="00DA1C5A" w:rsidRPr="00F5099B">
        <w:rPr>
          <w:sz w:val="24"/>
          <w:szCs w:val="24"/>
        </w:rPr>
        <w:t xml:space="preserve"> </w:t>
      </w:r>
      <w:r w:rsidRPr="00F5099B">
        <w:rPr>
          <w:sz w:val="24"/>
          <w:szCs w:val="24"/>
        </w:rPr>
        <w:t xml:space="preserve">договорных обязательств </w:t>
      </w:r>
      <w:r w:rsidRPr="00F5099B">
        <w:rPr>
          <w:sz w:val="24"/>
          <w:szCs w:val="24"/>
        </w:rPr>
        <w:lastRenderedPageBreak/>
        <w:t>в случае, когда такая</w:t>
      </w:r>
      <w:proofErr w:type="gramEnd"/>
      <w:r w:rsidRPr="00F5099B">
        <w:rPr>
          <w:sz w:val="24"/>
          <w:szCs w:val="24"/>
        </w:rPr>
        <w:t xml:space="preserve"> обязанность возникла в результаты выплаты из компенсационного фонда, вызванной неисполнением или ненадлежащим исполнением обязатель</w:t>
      </w:r>
      <w:proofErr w:type="gramStart"/>
      <w:r w:rsidRPr="00F5099B">
        <w:rPr>
          <w:sz w:val="24"/>
          <w:szCs w:val="24"/>
        </w:rPr>
        <w:t>ств Стр</w:t>
      </w:r>
      <w:proofErr w:type="gramEnd"/>
      <w:r w:rsidRPr="00F5099B">
        <w:rPr>
          <w:sz w:val="24"/>
          <w:szCs w:val="24"/>
        </w:rPr>
        <w:t>ахователем по договору подряда (дополнительный взнос), в пределах определенной в договоре суммы (страховой суммы).</w:t>
      </w:r>
    </w:p>
    <w:p w:rsidR="00544621" w:rsidRDefault="00F5099B" w:rsidP="0080480F">
      <w:pPr>
        <w:spacing w:after="1" w:line="200" w:lineRule="atLeast"/>
        <w:ind w:firstLine="540"/>
        <w:jc w:val="both"/>
        <w:outlineLvl w:val="0"/>
        <w:rPr>
          <w:sz w:val="24"/>
          <w:szCs w:val="24"/>
        </w:rPr>
      </w:pPr>
      <w:r w:rsidRPr="00F5099B">
        <w:rPr>
          <w:color w:val="000000"/>
          <w:sz w:val="24"/>
          <w:szCs w:val="24"/>
        </w:rPr>
        <w:t>5.</w:t>
      </w:r>
      <w:r w:rsidR="006D28BD">
        <w:rPr>
          <w:color w:val="000000"/>
          <w:sz w:val="24"/>
          <w:szCs w:val="24"/>
        </w:rPr>
        <w:t>2</w:t>
      </w:r>
      <w:r w:rsidRPr="00F5099B">
        <w:rPr>
          <w:color w:val="000000"/>
          <w:sz w:val="24"/>
          <w:szCs w:val="24"/>
        </w:rPr>
        <w:t>. С</w:t>
      </w:r>
      <w:r w:rsidRPr="00F5099B">
        <w:rPr>
          <w:sz w:val="24"/>
          <w:szCs w:val="24"/>
        </w:rPr>
        <w:t xml:space="preserve">траховым случаем является возникновение в течение периода страхования </w:t>
      </w:r>
      <w:r w:rsidR="0080480F">
        <w:rPr>
          <w:sz w:val="24"/>
          <w:szCs w:val="24"/>
        </w:rPr>
        <w:t>у</w:t>
      </w:r>
      <w:r w:rsidR="0080480F" w:rsidRPr="00F5099B">
        <w:rPr>
          <w:sz w:val="24"/>
          <w:szCs w:val="24"/>
        </w:rPr>
        <w:t xml:space="preserve"> </w:t>
      </w:r>
      <w:r w:rsidRPr="00F5099B">
        <w:rPr>
          <w:sz w:val="24"/>
          <w:szCs w:val="24"/>
        </w:rPr>
        <w:t xml:space="preserve">Страхователя/Застрахованного лица непредвиденных расходов в связи с обязанностью внести в порядке, установленном гражданским законодательством Российской Федерации, дополнительный взнос в компенсационный фонд обеспечения договорных обязательств, вследствие выплаты из средств этого компенсационного фонда в соответствии со ст. 60.1. </w:t>
      </w:r>
      <w:r w:rsidR="0080480F" w:rsidRPr="00F5099B">
        <w:rPr>
          <w:sz w:val="24"/>
          <w:szCs w:val="24"/>
        </w:rPr>
        <w:t>Гр</w:t>
      </w:r>
      <w:r w:rsidR="0080480F">
        <w:rPr>
          <w:sz w:val="24"/>
          <w:szCs w:val="24"/>
        </w:rPr>
        <w:t>адостроительного кодекса</w:t>
      </w:r>
      <w:r w:rsidR="0080480F" w:rsidRPr="00F5099B">
        <w:rPr>
          <w:sz w:val="24"/>
          <w:szCs w:val="24"/>
        </w:rPr>
        <w:t xml:space="preserve"> Р</w:t>
      </w:r>
      <w:r w:rsidR="0080480F">
        <w:rPr>
          <w:sz w:val="24"/>
          <w:szCs w:val="24"/>
        </w:rPr>
        <w:t xml:space="preserve">оссийской </w:t>
      </w:r>
      <w:r w:rsidR="0080480F" w:rsidRPr="00F5099B">
        <w:rPr>
          <w:sz w:val="24"/>
          <w:szCs w:val="24"/>
        </w:rPr>
        <w:t>Ф</w:t>
      </w:r>
      <w:r w:rsidR="0080480F">
        <w:rPr>
          <w:sz w:val="24"/>
          <w:szCs w:val="24"/>
        </w:rPr>
        <w:t>едерации</w:t>
      </w:r>
      <w:r w:rsidRPr="00F5099B">
        <w:rPr>
          <w:sz w:val="24"/>
          <w:szCs w:val="24"/>
        </w:rPr>
        <w:t>, произошедшей в результате неисполнения или ненадлежащего неисполнения Страхователем договора подряда.</w:t>
      </w:r>
    </w:p>
    <w:p w:rsidR="00544621" w:rsidRDefault="00F5099B">
      <w:pPr>
        <w:pStyle w:val="31"/>
        <w:ind w:firstLine="567"/>
        <w:rPr>
          <w:sz w:val="24"/>
          <w:szCs w:val="24"/>
        </w:rPr>
      </w:pPr>
      <w:r w:rsidRPr="00F5099B">
        <w:rPr>
          <w:sz w:val="24"/>
          <w:szCs w:val="24"/>
        </w:rPr>
        <w:t>5.</w:t>
      </w:r>
      <w:r w:rsidR="006D28BD">
        <w:rPr>
          <w:sz w:val="24"/>
          <w:szCs w:val="24"/>
        </w:rPr>
        <w:t>3</w:t>
      </w:r>
      <w:r w:rsidRPr="00F5099B">
        <w:rPr>
          <w:sz w:val="24"/>
          <w:szCs w:val="24"/>
        </w:rPr>
        <w:t>. Событие является страховым случаем при одновременном соблюдении следующих условий:</w:t>
      </w:r>
    </w:p>
    <w:p w:rsidR="00544621" w:rsidRDefault="00F5099B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>имевшее место событие не подпадает ни под одно из исключений из страхового покрытия;</w:t>
      </w:r>
    </w:p>
    <w:p w:rsidR="00544621" w:rsidRDefault="00F5099B" w:rsidP="0080480F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outlineLvl w:val="0"/>
        <w:rPr>
          <w:sz w:val="24"/>
          <w:szCs w:val="24"/>
        </w:rPr>
      </w:pPr>
      <w:r w:rsidRPr="00F5099B">
        <w:rPr>
          <w:sz w:val="24"/>
          <w:szCs w:val="24"/>
        </w:rPr>
        <w:t xml:space="preserve">при наличии и документального подтверждения прямой причинно-следственной связи между неисполнением/ненадлежащим исполнением Страхователем своих обязательств по договору подряда и возникновением обязанности Страхователя/Застрахованных лиц внести дополнительный взнос в компенсационный фонд обеспечения договорных обязательств, вследствие выплаты из средств этого компенсационного фонда в соответствии со ст. 60.1. </w:t>
      </w:r>
      <w:r w:rsidR="0080480F" w:rsidRPr="00F5099B">
        <w:rPr>
          <w:sz w:val="24"/>
          <w:szCs w:val="24"/>
        </w:rPr>
        <w:t>Гр</w:t>
      </w:r>
      <w:r w:rsidR="0080480F">
        <w:rPr>
          <w:sz w:val="24"/>
          <w:szCs w:val="24"/>
        </w:rPr>
        <w:t>адостроительного кодекса</w:t>
      </w:r>
      <w:r w:rsidR="0080480F" w:rsidRPr="00F5099B">
        <w:rPr>
          <w:sz w:val="24"/>
          <w:szCs w:val="24"/>
        </w:rPr>
        <w:t xml:space="preserve"> Р</w:t>
      </w:r>
      <w:r w:rsidR="0080480F">
        <w:rPr>
          <w:sz w:val="24"/>
          <w:szCs w:val="24"/>
        </w:rPr>
        <w:t xml:space="preserve">оссийской </w:t>
      </w:r>
      <w:r w:rsidR="0080480F" w:rsidRPr="00F5099B">
        <w:rPr>
          <w:sz w:val="24"/>
          <w:szCs w:val="24"/>
        </w:rPr>
        <w:t>Ф</w:t>
      </w:r>
      <w:r w:rsidR="0080480F">
        <w:rPr>
          <w:sz w:val="24"/>
          <w:szCs w:val="24"/>
        </w:rPr>
        <w:t>едерации</w:t>
      </w:r>
      <w:r w:rsidRPr="00F5099B">
        <w:rPr>
          <w:sz w:val="24"/>
          <w:szCs w:val="24"/>
        </w:rPr>
        <w:t>;</w:t>
      </w:r>
    </w:p>
    <w:p w:rsidR="00544621" w:rsidRDefault="0077442F" w:rsidP="0080480F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D4B18">
        <w:rPr>
          <w:sz w:val="24"/>
          <w:szCs w:val="24"/>
        </w:rPr>
        <w:t xml:space="preserve">договор подряда, в результате неисполнения или ненадлежащего исполнения работ по которому у </w:t>
      </w:r>
      <w:proofErr w:type="spellStart"/>
      <w:r w:rsidRPr="008D4B18">
        <w:rPr>
          <w:sz w:val="24"/>
          <w:szCs w:val="24"/>
        </w:rPr>
        <w:t>Выгодоприобретателя</w:t>
      </w:r>
      <w:proofErr w:type="spellEnd"/>
      <w:r w:rsidRPr="008D4B18">
        <w:rPr>
          <w:sz w:val="24"/>
          <w:szCs w:val="24"/>
        </w:rPr>
        <w:t xml:space="preserve"> возник реальный ущерб и/или возникла обязанность Страхователя по возврату аванса/части аванса, был заключен Страхователем, являющимся на момент заключения такого договора подряда членом </w:t>
      </w:r>
      <w:r>
        <w:rPr>
          <w:sz w:val="24"/>
          <w:szCs w:val="24"/>
        </w:rPr>
        <w:t>Саморегулируемой организации</w:t>
      </w:r>
      <w:r w:rsidRPr="008D4B18">
        <w:rPr>
          <w:sz w:val="24"/>
          <w:szCs w:val="24"/>
        </w:rPr>
        <w:t>;</w:t>
      </w:r>
    </w:p>
    <w:p w:rsidR="00544621" w:rsidRDefault="00F5099B" w:rsidP="0080480F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outlineLvl w:val="0"/>
        <w:rPr>
          <w:sz w:val="24"/>
          <w:szCs w:val="24"/>
        </w:rPr>
      </w:pPr>
      <w:r w:rsidRPr="00F5099B">
        <w:rPr>
          <w:sz w:val="24"/>
          <w:szCs w:val="24"/>
        </w:rPr>
        <w:t xml:space="preserve">возникновение обязанности Страхователя/Застрахованного лица внести дополнительный взнос в компенсационный фонд </w:t>
      </w:r>
      <w:r w:rsidR="0080480F">
        <w:rPr>
          <w:sz w:val="24"/>
          <w:szCs w:val="24"/>
        </w:rPr>
        <w:t>обеспечения</w:t>
      </w:r>
      <w:r w:rsidR="0080480F" w:rsidRPr="00F5099B">
        <w:rPr>
          <w:sz w:val="24"/>
          <w:szCs w:val="24"/>
        </w:rPr>
        <w:t xml:space="preserve"> </w:t>
      </w:r>
      <w:r w:rsidRPr="00F5099B">
        <w:rPr>
          <w:sz w:val="24"/>
          <w:szCs w:val="24"/>
        </w:rPr>
        <w:t xml:space="preserve">договорных обязательств, вследствие выплаты из средств этого компенсационного фонда в соответствии со ст. 60.1. </w:t>
      </w:r>
      <w:r w:rsidR="0080480F" w:rsidRPr="00F5099B">
        <w:rPr>
          <w:sz w:val="24"/>
          <w:szCs w:val="24"/>
        </w:rPr>
        <w:t>Гр</w:t>
      </w:r>
      <w:r w:rsidR="0080480F">
        <w:rPr>
          <w:sz w:val="24"/>
          <w:szCs w:val="24"/>
        </w:rPr>
        <w:t>адостроительного кодекса</w:t>
      </w:r>
      <w:r w:rsidR="0080480F" w:rsidRPr="00F5099B">
        <w:rPr>
          <w:sz w:val="24"/>
          <w:szCs w:val="24"/>
        </w:rPr>
        <w:t xml:space="preserve"> Р</w:t>
      </w:r>
      <w:r w:rsidR="0080480F">
        <w:rPr>
          <w:sz w:val="24"/>
          <w:szCs w:val="24"/>
        </w:rPr>
        <w:t xml:space="preserve">оссийской </w:t>
      </w:r>
      <w:r w:rsidR="0080480F" w:rsidRPr="00F5099B">
        <w:rPr>
          <w:sz w:val="24"/>
          <w:szCs w:val="24"/>
        </w:rPr>
        <w:t>Ф</w:t>
      </w:r>
      <w:r w:rsidR="0080480F">
        <w:rPr>
          <w:sz w:val="24"/>
          <w:szCs w:val="24"/>
        </w:rPr>
        <w:t xml:space="preserve">едерации </w:t>
      </w:r>
      <w:r w:rsidRPr="00F5099B">
        <w:rPr>
          <w:sz w:val="24"/>
          <w:szCs w:val="24"/>
        </w:rPr>
        <w:t>произошло в течение периода страхования</w:t>
      </w:r>
      <w:r w:rsidR="0080480F">
        <w:rPr>
          <w:sz w:val="24"/>
          <w:szCs w:val="24"/>
        </w:rPr>
        <w:t>.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  <w:r w:rsidRPr="00F5099B">
        <w:rPr>
          <w:color w:val="000000"/>
          <w:sz w:val="24"/>
          <w:szCs w:val="24"/>
        </w:rPr>
        <w:t>5.</w:t>
      </w:r>
      <w:r w:rsidR="006D28BD">
        <w:rPr>
          <w:color w:val="000000"/>
          <w:sz w:val="24"/>
          <w:szCs w:val="24"/>
        </w:rPr>
        <w:t>4</w:t>
      </w:r>
      <w:r w:rsidRPr="00F5099B">
        <w:rPr>
          <w:color w:val="000000"/>
          <w:sz w:val="24"/>
          <w:szCs w:val="24"/>
        </w:rPr>
        <w:t xml:space="preserve">. </w:t>
      </w:r>
      <w:proofErr w:type="gramStart"/>
      <w:r w:rsidRPr="00F5099B">
        <w:rPr>
          <w:color w:val="000000"/>
          <w:sz w:val="24"/>
          <w:szCs w:val="24"/>
        </w:rPr>
        <w:t>М</w:t>
      </w:r>
      <w:r w:rsidRPr="00F5099B">
        <w:rPr>
          <w:sz w:val="24"/>
          <w:szCs w:val="24"/>
        </w:rPr>
        <w:t>оментом наступления страхового случая является момент выплаты Ассоциацией на основании вступившего в силу решения суда о взыскании с Ассоциации из средств компенсационного фонда обеспечения договорных обязательств в пользу заказчика по договору подряда реального ущерба, а также неустойки (штрафа), причиненного заказчику вследствие неисполнения или ненадлежащего исполнения членом Ассоциации обязательств по договору подряда.</w:t>
      </w:r>
      <w:proofErr w:type="gramEnd"/>
    </w:p>
    <w:p w:rsidR="00544621" w:rsidRDefault="00F5099B">
      <w:pPr>
        <w:tabs>
          <w:tab w:val="left" w:pos="9356"/>
          <w:tab w:val="left" w:pos="9498"/>
        </w:tabs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>5.</w:t>
      </w:r>
      <w:r w:rsidR="006D28BD">
        <w:rPr>
          <w:sz w:val="24"/>
          <w:szCs w:val="24"/>
        </w:rPr>
        <w:t>5</w:t>
      </w:r>
      <w:r w:rsidRPr="00F5099B">
        <w:rPr>
          <w:sz w:val="24"/>
          <w:szCs w:val="24"/>
        </w:rPr>
        <w:t xml:space="preserve">. По условиям </w:t>
      </w:r>
      <w:r w:rsidR="00F878DC">
        <w:rPr>
          <w:sz w:val="24"/>
          <w:szCs w:val="24"/>
        </w:rPr>
        <w:t>Д</w:t>
      </w:r>
      <w:r w:rsidRPr="00F5099B">
        <w:rPr>
          <w:sz w:val="24"/>
          <w:szCs w:val="24"/>
        </w:rPr>
        <w:t>оговора страхования, в части страхования финансовых рисков членов Саморегулируемой организации, возникающих вследствие неисполнения или не</w:t>
      </w:r>
      <w:r>
        <w:rPr>
          <w:sz w:val="24"/>
          <w:szCs w:val="24"/>
        </w:rPr>
        <w:t xml:space="preserve">надлежащего исполнения </w:t>
      </w:r>
      <w:r w:rsidR="00DF6CB9">
        <w:rPr>
          <w:sz w:val="24"/>
          <w:szCs w:val="24"/>
        </w:rPr>
        <w:t xml:space="preserve">Договора </w:t>
      </w:r>
      <w:r w:rsidRPr="00F5099B">
        <w:rPr>
          <w:sz w:val="24"/>
          <w:szCs w:val="24"/>
        </w:rPr>
        <w:t>подряда,</w:t>
      </w:r>
      <w:r w:rsidR="00035302">
        <w:rPr>
          <w:sz w:val="24"/>
          <w:szCs w:val="24"/>
        </w:rPr>
        <w:t xml:space="preserve"> не </w:t>
      </w:r>
      <w:r w:rsidRPr="00F5099B">
        <w:rPr>
          <w:sz w:val="24"/>
          <w:szCs w:val="24"/>
        </w:rPr>
        <w:t>допускаются исключения из состава событий, на случай наступления, которых производится страхование</w:t>
      </w:r>
      <w:r w:rsidR="00035302">
        <w:rPr>
          <w:sz w:val="24"/>
          <w:szCs w:val="24"/>
        </w:rPr>
        <w:t>.</w:t>
      </w:r>
    </w:p>
    <w:p w:rsidR="00544621" w:rsidRDefault="00544621">
      <w:pPr>
        <w:ind w:firstLine="567"/>
        <w:jc w:val="both"/>
        <w:rPr>
          <w:color w:val="000000"/>
          <w:sz w:val="24"/>
          <w:szCs w:val="24"/>
        </w:rPr>
      </w:pPr>
    </w:p>
    <w:p w:rsidR="00F5099B" w:rsidRPr="00F5099B" w:rsidRDefault="00F5099B" w:rsidP="000F049B">
      <w:pPr>
        <w:ind w:firstLine="567"/>
        <w:jc w:val="center"/>
        <w:rPr>
          <w:b/>
          <w:color w:val="000000"/>
          <w:sz w:val="24"/>
          <w:szCs w:val="24"/>
        </w:rPr>
      </w:pPr>
      <w:r w:rsidRPr="00F5099B">
        <w:rPr>
          <w:b/>
          <w:color w:val="000000"/>
          <w:sz w:val="24"/>
          <w:szCs w:val="24"/>
        </w:rPr>
        <w:t>6. ТРЕБОВАНИЯ К СТРАХОВОЙ СУММ</w:t>
      </w:r>
      <w:r w:rsidR="000F049B">
        <w:rPr>
          <w:b/>
          <w:color w:val="000000"/>
          <w:sz w:val="24"/>
          <w:szCs w:val="24"/>
        </w:rPr>
        <w:t>Е</w:t>
      </w:r>
    </w:p>
    <w:p w:rsidR="00F5099B" w:rsidRPr="00F5099B" w:rsidRDefault="00F5099B" w:rsidP="00F5099B">
      <w:pPr>
        <w:ind w:firstLine="567"/>
        <w:jc w:val="both"/>
        <w:rPr>
          <w:color w:val="000000"/>
          <w:sz w:val="24"/>
          <w:szCs w:val="24"/>
        </w:rPr>
      </w:pPr>
    </w:p>
    <w:p w:rsidR="00544621" w:rsidRPr="00FA26A6" w:rsidRDefault="00F5099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A26A6">
        <w:rPr>
          <w:color w:val="000000"/>
          <w:sz w:val="24"/>
          <w:szCs w:val="24"/>
        </w:rPr>
        <w:t xml:space="preserve">6.1. Страховая сумма по Договору страхования должна составлять не менее </w:t>
      </w:r>
      <w:r w:rsidR="00F94F52">
        <w:rPr>
          <w:color w:val="000000"/>
          <w:sz w:val="24"/>
          <w:szCs w:val="24"/>
        </w:rPr>
        <w:t>8</w:t>
      </w:r>
      <w:r w:rsidRPr="00FA26A6">
        <w:rPr>
          <w:color w:val="000000"/>
          <w:sz w:val="24"/>
          <w:szCs w:val="24"/>
        </w:rPr>
        <w:t> 000 000 рублей.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="00F94F52">
        <w:rPr>
          <w:color w:val="000000"/>
          <w:sz w:val="24"/>
          <w:szCs w:val="24"/>
        </w:rPr>
        <w:t>2</w:t>
      </w:r>
      <w:r w:rsidR="00B42517" w:rsidRPr="00B62808">
        <w:rPr>
          <w:color w:val="000000"/>
          <w:sz w:val="24"/>
          <w:szCs w:val="24"/>
        </w:rPr>
        <w:t xml:space="preserve">. Условиями </w:t>
      </w:r>
      <w:r w:rsidR="00404E66" w:rsidRPr="00B62808">
        <w:rPr>
          <w:color w:val="000000"/>
          <w:sz w:val="24"/>
          <w:szCs w:val="24"/>
        </w:rPr>
        <w:t xml:space="preserve">Договора </w:t>
      </w:r>
      <w:r w:rsidR="00B42517" w:rsidRPr="00B62808">
        <w:rPr>
          <w:color w:val="000000"/>
          <w:sz w:val="24"/>
          <w:szCs w:val="24"/>
        </w:rPr>
        <w:t xml:space="preserve">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 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6</w:t>
      </w:r>
      <w:r w:rsidR="00B42517" w:rsidRPr="00B62808">
        <w:rPr>
          <w:color w:val="000000"/>
          <w:sz w:val="24"/>
          <w:szCs w:val="24"/>
        </w:rPr>
        <w:t>.</w:t>
      </w:r>
      <w:r w:rsidR="00F94F52">
        <w:rPr>
          <w:color w:val="000000"/>
          <w:sz w:val="24"/>
          <w:szCs w:val="24"/>
        </w:rPr>
        <w:t>3</w:t>
      </w:r>
      <w:r w:rsidR="00B42517" w:rsidRPr="00B62808">
        <w:rPr>
          <w:color w:val="000000"/>
          <w:sz w:val="24"/>
          <w:szCs w:val="24"/>
        </w:rPr>
        <w:t>. В течение 15 дней с</w:t>
      </w:r>
      <w:r w:rsidR="00A8593A" w:rsidRPr="00B62808">
        <w:rPr>
          <w:color w:val="000000"/>
          <w:sz w:val="24"/>
          <w:szCs w:val="24"/>
        </w:rPr>
        <w:t>о</w:t>
      </w:r>
      <w:r w:rsidR="00B42517" w:rsidRPr="00B62808">
        <w:rPr>
          <w:color w:val="000000"/>
          <w:sz w:val="24"/>
          <w:szCs w:val="24"/>
        </w:rPr>
        <w:t xml:space="preserve"> </w:t>
      </w:r>
      <w:r w:rsidR="00A8593A" w:rsidRPr="00B62808">
        <w:rPr>
          <w:color w:val="000000"/>
          <w:sz w:val="24"/>
          <w:szCs w:val="24"/>
        </w:rPr>
        <w:t>дня</w:t>
      </w:r>
      <w:r w:rsidR="00B42517" w:rsidRPr="00B62808">
        <w:rPr>
          <w:color w:val="000000"/>
          <w:sz w:val="24"/>
          <w:szCs w:val="24"/>
        </w:rPr>
        <w:t xml:space="preserve"> выплаты страхового возмещения страхователь обязан представить в </w:t>
      </w:r>
      <w:r w:rsidR="00A34771" w:rsidRPr="00B62808">
        <w:rPr>
          <w:color w:val="000000"/>
          <w:sz w:val="24"/>
          <w:szCs w:val="24"/>
        </w:rPr>
        <w:t xml:space="preserve">Ассоциацию </w:t>
      </w:r>
      <w:r w:rsidR="00446765" w:rsidRPr="00B62808">
        <w:rPr>
          <w:color w:val="000000"/>
          <w:sz w:val="24"/>
          <w:szCs w:val="24"/>
        </w:rPr>
        <w:t>документы,</w:t>
      </w:r>
      <w:r w:rsidR="00B42517" w:rsidRPr="00B62808">
        <w:rPr>
          <w:color w:val="000000"/>
          <w:sz w:val="24"/>
          <w:szCs w:val="24"/>
        </w:rPr>
        <w:t xml:space="preserve"> подтверждающие восста</w:t>
      </w:r>
      <w:r w:rsidR="00F63788" w:rsidRPr="00B62808">
        <w:rPr>
          <w:color w:val="000000"/>
          <w:sz w:val="24"/>
          <w:szCs w:val="24"/>
        </w:rPr>
        <w:t>н</w:t>
      </w:r>
      <w:r w:rsidR="00B42517" w:rsidRPr="00B62808">
        <w:rPr>
          <w:color w:val="000000"/>
          <w:sz w:val="24"/>
          <w:szCs w:val="24"/>
        </w:rPr>
        <w:t xml:space="preserve">овление страховой суммы до размера, который она составляла на момент наступления страхового случая. </w:t>
      </w:r>
    </w:p>
    <w:p w:rsidR="00544621" w:rsidRDefault="000C5D1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color w:val="000000"/>
          <w:sz w:val="24"/>
          <w:szCs w:val="24"/>
        </w:rPr>
        <w:lastRenderedPageBreak/>
        <w:t>6.</w:t>
      </w:r>
      <w:r w:rsidR="008B6A7B">
        <w:rPr>
          <w:color w:val="000000"/>
          <w:sz w:val="24"/>
          <w:szCs w:val="24"/>
        </w:rPr>
        <w:t>4</w:t>
      </w:r>
      <w:r w:rsidR="00B42517" w:rsidRPr="00B62808">
        <w:rPr>
          <w:color w:val="000000"/>
          <w:sz w:val="24"/>
          <w:szCs w:val="24"/>
        </w:rPr>
        <w:t xml:space="preserve">. Условиями </w:t>
      </w:r>
      <w:r w:rsidR="009510D8" w:rsidRPr="00B62808">
        <w:rPr>
          <w:color w:val="000000"/>
          <w:sz w:val="24"/>
          <w:szCs w:val="24"/>
        </w:rPr>
        <w:t>Д</w:t>
      </w:r>
      <w:r w:rsidR="00B42517" w:rsidRPr="00B62808">
        <w:rPr>
          <w:color w:val="000000"/>
          <w:sz w:val="24"/>
          <w:szCs w:val="24"/>
        </w:rPr>
        <w:t>оговора страхования должно быть предусмотрено незамедлительное уведомление</w:t>
      </w:r>
      <w:r w:rsidR="00E82967" w:rsidRPr="00B62808">
        <w:rPr>
          <w:color w:val="000000"/>
          <w:sz w:val="24"/>
          <w:szCs w:val="24"/>
        </w:rPr>
        <w:t xml:space="preserve"> </w:t>
      </w:r>
      <w:r w:rsidR="008B6BB3" w:rsidRPr="00B62808">
        <w:rPr>
          <w:color w:val="000000"/>
          <w:sz w:val="24"/>
          <w:szCs w:val="24"/>
        </w:rPr>
        <w:t>С</w:t>
      </w:r>
      <w:r w:rsidR="00E82967" w:rsidRPr="00B62808">
        <w:rPr>
          <w:color w:val="000000"/>
          <w:sz w:val="24"/>
          <w:szCs w:val="24"/>
        </w:rPr>
        <w:t>траховщиком</w:t>
      </w:r>
      <w:r w:rsidR="008B6BB3" w:rsidRPr="00B62808">
        <w:rPr>
          <w:color w:val="000000"/>
          <w:sz w:val="24"/>
          <w:szCs w:val="24"/>
        </w:rPr>
        <w:t>, а также Страхователем</w:t>
      </w:r>
      <w:r w:rsidR="00B42517" w:rsidRPr="00B62808">
        <w:rPr>
          <w:color w:val="000000"/>
          <w:sz w:val="24"/>
          <w:szCs w:val="24"/>
        </w:rPr>
        <w:t xml:space="preserve"> Саморегулируемой организации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544621" w:rsidRDefault="00730C1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8B6A7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BA607F" w:rsidRPr="00B62808">
        <w:rPr>
          <w:color w:val="000000"/>
          <w:sz w:val="24"/>
          <w:szCs w:val="24"/>
        </w:rPr>
        <w:t xml:space="preserve">Условиями Договора страхования должна быть предусмотрена обязанность Страховщика в течение 36 часов с момента сообщения о наступлении страхового случая направить своего представителя </w:t>
      </w:r>
      <w:r w:rsidR="0030073C" w:rsidRPr="00B62808">
        <w:rPr>
          <w:color w:val="000000"/>
          <w:sz w:val="24"/>
          <w:szCs w:val="24"/>
        </w:rPr>
        <w:t>для осмотра и составления</w:t>
      </w:r>
      <w:r>
        <w:rPr>
          <w:color w:val="000000"/>
          <w:sz w:val="24"/>
          <w:szCs w:val="24"/>
        </w:rPr>
        <w:t xml:space="preserve"> соответствующего</w:t>
      </w:r>
      <w:r w:rsidR="0030073C" w:rsidRPr="00B62808">
        <w:rPr>
          <w:color w:val="000000"/>
          <w:sz w:val="24"/>
          <w:szCs w:val="24"/>
        </w:rPr>
        <w:t xml:space="preserve"> акта</w:t>
      </w:r>
      <w:r w:rsidR="00BA607F" w:rsidRPr="00B62808">
        <w:rPr>
          <w:color w:val="000000"/>
          <w:sz w:val="24"/>
          <w:szCs w:val="24"/>
        </w:rPr>
        <w:t>.</w:t>
      </w:r>
    </w:p>
    <w:p w:rsidR="00CD5D9D" w:rsidRDefault="00CD5D9D" w:rsidP="00CD5D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F5099B">
      <w:pPr>
        <w:jc w:val="center"/>
        <w:rPr>
          <w:b/>
          <w:sz w:val="24"/>
          <w:szCs w:val="24"/>
        </w:rPr>
      </w:pPr>
      <w:r w:rsidRPr="00F5099B">
        <w:rPr>
          <w:b/>
          <w:sz w:val="24"/>
          <w:szCs w:val="24"/>
        </w:rPr>
        <w:t>7. ТРЕБОВАНИЯ К СРОКУ ДЕЙСТВИЯ ДОГОВОРА СТРАХОВАНИЯ</w:t>
      </w:r>
    </w:p>
    <w:p w:rsidR="00544621" w:rsidRDefault="00544621">
      <w:pPr>
        <w:ind w:firstLine="567"/>
        <w:jc w:val="both"/>
        <w:rPr>
          <w:sz w:val="24"/>
          <w:szCs w:val="24"/>
        </w:rPr>
      </w:pPr>
    </w:p>
    <w:p w:rsidR="00544621" w:rsidRDefault="00F5099B">
      <w:pPr>
        <w:ind w:firstLine="567"/>
        <w:jc w:val="both"/>
        <w:rPr>
          <w:sz w:val="24"/>
          <w:szCs w:val="24"/>
        </w:rPr>
      </w:pPr>
      <w:r w:rsidRPr="00F5099B">
        <w:rPr>
          <w:sz w:val="24"/>
          <w:szCs w:val="24"/>
        </w:rPr>
        <w:t xml:space="preserve">7.1. Договор страхования заключается сроком на один год. </w:t>
      </w:r>
    </w:p>
    <w:p w:rsidR="00544621" w:rsidRDefault="00544621">
      <w:pPr>
        <w:ind w:firstLine="567"/>
        <w:jc w:val="both"/>
        <w:rPr>
          <w:sz w:val="24"/>
          <w:szCs w:val="24"/>
        </w:rPr>
      </w:pPr>
    </w:p>
    <w:p w:rsidR="00544621" w:rsidRDefault="009A50F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8</w:t>
      </w:r>
      <w:r w:rsidR="00B42517" w:rsidRPr="00B62808">
        <w:rPr>
          <w:b/>
          <w:bCs/>
          <w:color w:val="000000"/>
          <w:sz w:val="24"/>
          <w:szCs w:val="24"/>
        </w:rPr>
        <w:t>. ОТВЕТСТВЕННОСТЬ ЗА НЕСОБЛЮДЕНИЕ НАСТОЯЩИХ ТРЕБОВАНИЙ</w:t>
      </w:r>
    </w:p>
    <w:p w:rsidR="00544621" w:rsidRDefault="00544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44621" w:rsidRDefault="009A50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8</w:t>
      </w:r>
      <w:r w:rsidR="00B42517" w:rsidRPr="00B62808">
        <w:rPr>
          <w:color w:val="000000"/>
          <w:sz w:val="24"/>
          <w:szCs w:val="24"/>
        </w:rPr>
        <w:t xml:space="preserve">.1. Настоящие требования обязательны для соблюдения индивидуальными предпринимателями и юридическими лицами, являющимися членами Саморегулируемой организации. </w:t>
      </w:r>
    </w:p>
    <w:p w:rsidR="00544621" w:rsidRDefault="009A50F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62808">
        <w:rPr>
          <w:color w:val="000000"/>
          <w:sz w:val="24"/>
          <w:szCs w:val="24"/>
        </w:rPr>
        <w:t>8</w:t>
      </w:r>
      <w:r w:rsidR="00B42517" w:rsidRPr="00B62808">
        <w:rPr>
          <w:color w:val="000000"/>
          <w:sz w:val="24"/>
          <w:szCs w:val="24"/>
        </w:rPr>
        <w:t xml:space="preserve">.2. Несоблюдение членом Саморегулируемой организации настоящих требований влечет за собой ответственность, </w:t>
      </w:r>
      <w:r w:rsidR="002D7613" w:rsidRPr="00B62808">
        <w:rPr>
          <w:color w:val="000000"/>
          <w:sz w:val="24"/>
          <w:szCs w:val="24"/>
        </w:rPr>
        <w:t>в виде применения мер дисциплинарного воздействия</w:t>
      </w:r>
      <w:r w:rsidR="00B42517" w:rsidRPr="00B62808">
        <w:rPr>
          <w:color w:val="000000"/>
          <w:sz w:val="24"/>
          <w:szCs w:val="24"/>
        </w:rPr>
        <w:t xml:space="preserve">, </w:t>
      </w:r>
      <w:r w:rsidR="006D28BD">
        <w:rPr>
          <w:color w:val="000000"/>
          <w:sz w:val="24"/>
          <w:szCs w:val="24"/>
        </w:rPr>
        <w:t>в том числе</w:t>
      </w:r>
      <w:r w:rsidR="00B42517" w:rsidRPr="00B62808">
        <w:rPr>
          <w:color w:val="000000"/>
          <w:sz w:val="24"/>
          <w:szCs w:val="24"/>
        </w:rPr>
        <w:t xml:space="preserve"> исключени</w:t>
      </w:r>
      <w:r w:rsidR="006D28BD">
        <w:rPr>
          <w:color w:val="000000"/>
          <w:sz w:val="24"/>
          <w:szCs w:val="24"/>
        </w:rPr>
        <w:t>е</w:t>
      </w:r>
      <w:r w:rsidR="00B42517" w:rsidRPr="00B62808">
        <w:rPr>
          <w:color w:val="000000"/>
          <w:sz w:val="24"/>
          <w:szCs w:val="24"/>
        </w:rPr>
        <w:t xml:space="preserve"> из членов Саморегулируемой организации.</w:t>
      </w:r>
    </w:p>
    <w:p w:rsidR="00544621" w:rsidRDefault="00B42517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62808">
        <w:rPr>
          <w:b/>
          <w:bCs/>
          <w:color w:val="000000"/>
          <w:sz w:val="24"/>
          <w:szCs w:val="24"/>
        </w:rPr>
        <w:t> </w:t>
      </w:r>
      <w:r w:rsidRPr="00B62808">
        <w:rPr>
          <w:color w:val="000000"/>
          <w:sz w:val="24"/>
          <w:szCs w:val="24"/>
        </w:rPr>
        <w:t> </w:t>
      </w:r>
    </w:p>
    <w:p w:rsidR="00544621" w:rsidRDefault="008B6A7B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C14867" w:rsidRPr="00B62808">
        <w:rPr>
          <w:b/>
          <w:bCs/>
          <w:color w:val="000000"/>
          <w:sz w:val="24"/>
          <w:szCs w:val="24"/>
        </w:rPr>
        <w:t>. ЗАКЛЮЧИТЕЛЬНЫЕ ПОЛОЖЕНИЯ</w:t>
      </w:r>
    </w:p>
    <w:p w:rsidR="00544621" w:rsidRDefault="00544621">
      <w:pPr>
        <w:ind w:firstLine="540"/>
        <w:jc w:val="both"/>
        <w:rPr>
          <w:b/>
          <w:sz w:val="24"/>
          <w:szCs w:val="24"/>
        </w:rPr>
      </w:pPr>
    </w:p>
    <w:p w:rsidR="008B6A7B" w:rsidRDefault="008B6A7B" w:rsidP="006D28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9.1 Страховая организация должна соответствовать действующему законодательству Российской Федерации на предмет наличия </w:t>
      </w:r>
      <w:r w:rsidRPr="00B62808">
        <w:rPr>
          <w:color w:val="000000"/>
          <w:sz w:val="24"/>
          <w:szCs w:val="24"/>
        </w:rPr>
        <w:t>действующ</w:t>
      </w:r>
      <w:r>
        <w:rPr>
          <w:color w:val="000000"/>
          <w:sz w:val="24"/>
          <w:szCs w:val="24"/>
        </w:rPr>
        <w:t>ей</w:t>
      </w:r>
      <w:r w:rsidRPr="00B62808">
        <w:rPr>
          <w:color w:val="000000"/>
          <w:sz w:val="24"/>
          <w:szCs w:val="24"/>
        </w:rPr>
        <w:t xml:space="preserve"> лицензи</w:t>
      </w:r>
      <w:r>
        <w:rPr>
          <w:color w:val="000000"/>
          <w:sz w:val="24"/>
          <w:szCs w:val="24"/>
        </w:rPr>
        <w:t>и</w:t>
      </w:r>
      <w:r w:rsidRPr="00B62808">
        <w:rPr>
          <w:color w:val="000000"/>
          <w:sz w:val="24"/>
          <w:szCs w:val="24"/>
        </w:rPr>
        <w:t xml:space="preserve"> на осуществление страховой деятельности, выданную в соответствии с законодательством  Российской Федерации</w:t>
      </w:r>
      <w:r>
        <w:rPr>
          <w:color w:val="000000"/>
          <w:sz w:val="24"/>
          <w:szCs w:val="24"/>
        </w:rPr>
        <w:t xml:space="preserve">, наличия </w:t>
      </w:r>
      <w:r w:rsidRPr="00B62808">
        <w:rPr>
          <w:color w:val="000000"/>
          <w:sz w:val="24"/>
          <w:szCs w:val="24"/>
        </w:rPr>
        <w:t>действующ</w:t>
      </w:r>
      <w:r>
        <w:rPr>
          <w:color w:val="000000"/>
          <w:sz w:val="24"/>
          <w:szCs w:val="24"/>
        </w:rPr>
        <w:t>ей</w:t>
      </w:r>
      <w:r w:rsidRPr="00B62808">
        <w:rPr>
          <w:color w:val="000000"/>
          <w:sz w:val="24"/>
          <w:szCs w:val="24"/>
        </w:rPr>
        <w:t xml:space="preserve"> лицензи</w:t>
      </w:r>
      <w:r>
        <w:rPr>
          <w:color w:val="000000"/>
          <w:sz w:val="24"/>
          <w:szCs w:val="24"/>
        </w:rPr>
        <w:t>и</w:t>
      </w:r>
      <w:r w:rsidRPr="00B62808">
        <w:rPr>
          <w:color w:val="000000"/>
          <w:sz w:val="24"/>
          <w:szCs w:val="24"/>
        </w:rPr>
        <w:t xml:space="preserve"> (приложение к лицензии) на осуществление страхования </w:t>
      </w:r>
      <w:r>
        <w:rPr>
          <w:color w:val="000000"/>
          <w:sz w:val="24"/>
          <w:szCs w:val="24"/>
        </w:rPr>
        <w:t xml:space="preserve">риска ответственности за нарушение договора, а так же </w:t>
      </w:r>
      <w:r w:rsidRPr="00B62808">
        <w:rPr>
          <w:color w:val="000000"/>
          <w:sz w:val="24"/>
          <w:szCs w:val="24"/>
        </w:rPr>
        <w:t xml:space="preserve">Страховой организацией разработаны и утверждены Правила </w:t>
      </w:r>
      <w:r w:rsidR="006D28BD" w:rsidRPr="006D28BD">
        <w:rPr>
          <w:color w:val="000000"/>
          <w:sz w:val="24"/>
          <w:szCs w:val="24"/>
        </w:rPr>
        <w:t>к страхованию ответственности</w:t>
      </w:r>
      <w:r w:rsidR="006D28BD">
        <w:rPr>
          <w:color w:val="000000"/>
          <w:sz w:val="24"/>
          <w:szCs w:val="24"/>
        </w:rPr>
        <w:t xml:space="preserve"> </w:t>
      </w:r>
      <w:r w:rsidR="006D28BD" w:rsidRPr="006D28BD">
        <w:rPr>
          <w:color w:val="000000"/>
          <w:sz w:val="24"/>
          <w:szCs w:val="24"/>
        </w:rPr>
        <w:t>членов Саморегулируем</w:t>
      </w:r>
      <w:r w:rsidR="006D28BD">
        <w:rPr>
          <w:color w:val="000000"/>
          <w:sz w:val="24"/>
          <w:szCs w:val="24"/>
        </w:rPr>
        <w:t>ой</w:t>
      </w:r>
      <w:r w:rsidR="006D28BD" w:rsidRPr="006D28BD">
        <w:rPr>
          <w:color w:val="000000"/>
          <w:sz w:val="24"/>
          <w:szCs w:val="24"/>
        </w:rPr>
        <w:t xml:space="preserve"> организаци</w:t>
      </w:r>
      <w:r w:rsidR="006D28BD">
        <w:rPr>
          <w:color w:val="000000"/>
          <w:sz w:val="24"/>
          <w:szCs w:val="24"/>
        </w:rPr>
        <w:t>и</w:t>
      </w:r>
      <w:r w:rsidR="006D28BD" w:rsidRPr="006D28BD">
        <w:rPr>
          <w:color w:val="000000"/>
          <w:sz w:val="24"/>
          <w:szCs w:val="24"/>
        </w:rPr>
        <w:t xml:space="preserve"> за неисполнение или ненадлежащее исполнение обязательств</w:t>
      </w:r>
      <w:proofErr w:type="gramEnd"/>
      <w:r w:rsidR="006D28BD" w:rsidRPr="006D28BD">
        <w:rPr>
          <w:color w:val="000000"/>
          <w:sz w:val="24"/>
          <w:szCs w:val="24"/>
        </w:rPr>
        <w:t xml:space="preserve"> по договорам строительного подряда, заключенным с использованием конкурентных способов заключения договоров</w:t>
      </w:r>
      <w:r w:rsidR="006D28BD">
        <w:rPr>
          <w:color w:val="000000"/>
          <w:sz w:val="24"/>
          <w:szCs w:val="24"/>
        </w:rPr>
        <w:t xml:space="preserve"> (наименование может быть иное).</w:t>
      </w:r>
    </w:p>
    <w:p w:rsidR="008B6A7B" w:rsidRP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B6A7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8B6A7B">
        <w:rPr>
          <w:color w:val="000000"/>
          <w:sz w:val="24"/>
          <w:szCs w:val="24"/>
        </w:rPr>
        <w:t>. В случае если отдельные нормы настоящего Положения вступят в противоречие с законодательством Российской Федерации и/или Уставом Ассоциации, они утрачивают силу, и применяются соответствующие нормы</w:t>
      </w:r>
      <w:r w:rsidR="006D28BD">
        <w:rPr>
          <w:color w:val="000000"/>
          <w:sz w:val="24"/>
          <w:szCs w:val="24"/>
        </w:rPr>
        <w:t xml:space="preserve"> действующего</w:t>
      </w:r>
      <w:r w:rsidRPr="008B6A7B">
        <w:rPr>
          <w:color w:val="000000"/>
          <w:sz w:val="24"/>
          <w:szCs w:val="24"/>
        </w:rPr>
        <w:t xml:space="preserve"> законодательства Российской Федерации и/или Устава Ассоциации. </w:t>
      </w:r>
    </w:p>
    <w:p w:rsidR="008B6A7B" w:rsidRP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B6A7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8B6A7B">
        <w:rPr>
          <w:color w:val="000000"/>
          <w:sz w:val="24"/>
          <w:szCs w:val="24"/>
        </w:rPr>
        <w:t>. Недействительность отдельных норм настоящего Положения не влечет недействительности других норм и Положения в целом.</w:t>
      </w:r>
    </w:p>
    <w:p w:rsidR="008B6A7B" w:rsidRP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B6A7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Pr="008B6A7B">
        <w:rPr>
          <w:color w:val="000000"/>
          <w:sz w:val="24"/>
          <w:szCs w:val="24"/>
        </w:rPr>
        <w:t>. Договоры (полисы) страхования гражданской ответственности, заключенные до вступления в силу настоящего Положения, подлежат изменению в части, противоречащей его требованиям.</w:t>
      </w:r>
    </w:p>
    <w:p w:rsid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B6A7B">
        <w:rPr>
          <w:color w:val="000000"/>
          <w:sz w:val="24"/>
          <w:szCs w:val="24"/>
        </w:rPr>
        <w:tab/>
      </w:r>
    </w:p>
    <w:p w:rsid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B6A7B" w:rsidRP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tbl>
      <w:tblPr>
        <w:tblW w:w="6174" w:type="pct"/>
        <w:tblLook w:val="04A0"/>
      </w:tblPr>
      <w:tblGrid>
        <w:gridCol w:w="6486"/>
        <w:gridCol w:w="5432"/>
      </w:tblGrid>
      <w:tr w:rsidR="008B6A7B" w:rsidRPr="008B6A7B" w:rsidTr="006D28BD">
        <w:trPr>
          <w:trHeight w:val="885"/>
        </w:trPr>
        <w:tc>
          <w:tcPr>
            <w:tcW w:w="2721" w:type="pct"/>
            <w:hideMark/>
          </w:tcPr>
          <w:p w:rsidR="006D28BD" w:rsidRDefault="008B6A7B" w:rsidP="006D28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6A7B">
              <w:rPr>
                <w:color w:val="000000"/>
                <w:sz w:val="24"/>
                <w:szCs w:val="24"/>
              </w:rPr>
              <w:t xml:space="preserve">Президент Ассоциации </w:t>
            </w:r>
          </w:p>
          <w:p w:rsidR="006D28BD" w:rsidRDefault="008B6A7B" w:rsidP="006D28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6A7B">
              <w:rPr>
                <w:color w:val="000000"/>
                <w:sz w:val="24"/>
                <w:szCs w:val="24"/>
              </w:rPr>
              <w:t>«Саморегулируемая организация</w:t>
            </w:r>
          </w:p>
          <w:p w:rsidR="008B6A7B" w:rsidRPr="008B6A7B" w:rsidRDefault="008B6A7B" w:rsidP="006D28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6A7B">
              <w:rPr>
                <w:color w:val="000000"/>
                <w:sz w:val="24"/>
                <w:szCs w:val="24"/>
              </w:rPr>
              <w:t>«Союз дорожников и строителей Курской области»</w:t>
            </w:r>
          </w:p>
        </w:tc>
        <w:tc>
          <w:tcPr>
            <w:tcW w:w="2279" w:type="pct"/>
            <w:vAlign w:val="bottom"/>
            <w:hideMark/>
          </w:tcPr>
          <w:p w:rsidR="008B6A7B" w:rsidRPr="008B6A7B" w:rsidRDefault="008B6A7B" w:rsidP="006D28BD">
            <w:pPr>
              <w:widowControl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8B6A7B">
              <w:rPr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Pr="008B6A7B">
              <w:rPr>
                <w:color w:val="000000"/>
                <w:sz w:val="24"/>
                <w:szCs w:val="24"/>
              </w:rPr>
              <w:t>Ильинов</w:t>
            </w:r>
            <w:proofErr w:type="spellEnd"/>
          </w:p>
        </w:tc>
      </w:tr>
    </w:tbl>
    <w:p w:rsidR="008B6A7B" w:rsidRDefault="008B6A7B" w:rsidP="008B6A7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44621" w:rsidRDefault="00544621">
      <w:pPr>
        <w:ind w:firstLine="709"/>
        <w:jc w:val="both"/>
        <w:rPr>
          <w:color w:val="000000"/>
          <w:sz w:val="24"/>
          <w:szCs w:val="24"/>
        </w:rPr>
      </w:pPr>
    </w:p>
    <w:p w:rsidR="00544621" w:rsidRDefault="0054462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5ED6" w:rsidRDefault="001B5ED6">
      <w:pPr>
        <w:jc w:val="both"/>
        <w:rPr>
          <w:sz w:val="24"/>
          <w:szCs w:val="24"/>
        </w:rPr>
      </w:pPr>
    </w:p>
    <w:sectPr w:rsidR="001B5ED6" w:rsidSect="000B2A51">
      <w:headerReference w:type="default" r:id="rId8"/>
      <w:footerReference w:type="even" r:id="rId9"/>
      <w:footerReference w:type="default" r:id="rId10"/>
      <w:pgSz w:w="11906" w:h="16838"/>
      <w:pgMar w:top="851" w:right="850" w:bottom="993" w:left="16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9960AF" w15:done="0"/>
  <w15:commentEx w15:paraId="1445BD92" w15:done="0"/>
  <w15:commentEx w15:paraId="0B1F7C0A" w15:done="0"/>
  <w15:commentEx w15:paraId="0D1DCA12" w15:done="0"/>
  <w15:commentEx w15:paraId="436D2589" w15:done="0"/>
  <w15:commentEx w15:paraId="5DA81524" w15:done="0"/>
  <w15:commentEx w15:paraId="49A74E5D" w15:done="0"/>
  <w15:commentEx w15:paraId="03BB4D6B" w15:done="0"/>
  <w15:commentEx w15:paraId="1BCD794E" w15:done="0"/>
  <w15:commentEx w15:paraId="43092C30" w15:paraIdParent="1BCD794E" w15:done="0"/>
  <w15:commentEx w15:paraId="61B62500" w15:done="0"/>
  <w15:commentEx w15:paraId="47289295" w15:done="0"/>
  <w15:commentEx w15:paraId="0F47D745" w15:done="0"/>
  <w15:commentEx w15:paraId="7D17C34D" w15:done="0"/>
  <w15:commentEx w15:paraId="5E750D44" w15:done="0"/>
  <w15:commentEx w15:paraId="13C4EF37" w15:done="0"/>
  <w15:commentEx w15:paraId="28D0EE8F" w15:done="0"/>
  <w15:commentEx w15:paraId="04140798" w15:done="0"/>
  <w15:commentEx w15:paraId="3C5C4237" w15:done="0"/>
  <w15:commentEx w15:paraId="7BDD9760" w15:done="0"/>
  <w15:commentEx w15:paraId="315C9E32" w15:done="0"/>
  <w15:commentEx w15:paraId="2331A21A" w15:done="0"/>
  <w15:commentEx w15:paraId="26B25F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BD" w:rsidRDefault="007511BD">
      <w:r>
        <w:separator/>
      </w:r>
    </w:p>
  </w:endnote>
  <w:endnote w:type="continuationSeparator" w:id="0">
    <w:p w:rsidR="007511BD" w:rsidRDefault="0075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C" w:rsidRDefault="00F25B5D" w:rsidP="00756F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3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63C" w:rsidRDefault="00E1363C" w:rsidP="00BC3C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C" w:rsidRDefault="00F25B5D" w:rsidP="00756F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363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A51">
      <w:rPr>
        <w:rStyle w:val="a8"/>
        <w:noProof/>
      </w:rPr>
      <w:t>6</w:t>
    </w:r>
    <w:r>
      <w:rPr>
        <w:rStyle w:val="a8"/>
      </w:rPr>
      <w:fldChar w:fldCharType="end"/>
    </w:r>
  </w:p>
  <w:p w:rsidR="00E1363C" w:rsidRDefault="00E1363C" w:rsidP="00BC3C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BD" w:rsidRDefault="007511BD">
      <w:r>
        <w:separator/>
      </w:r>
    </w:p>
  </w:footnote>
  <w:footnote w:type="continuationSeparator" w:id="0">
    <w:p w:rsidR="007511BD" w:rsidRDefault="0075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3C" w:rsidRDefault="00E1363C" w:rsidP="008B3B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0F"/>
    <w:multiLevelType w:val="multilevel"/>
    <w:tmpl w:val="5770C5D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">
    <w:nsid w:val="15C859E3"/>
    <w:multiLevelType w:val="hybridMultilevel"/>
    <w:tmpl w:val="E326EB60"/>
    <w:lvl w:ilvl="0" w:tplc="2402A39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F2A55"/>
    <w:multiLevelType w:val="hybridMultilevel"/>
    <w:tmpl w:val="6F3228B4"/>
    <w:lvl w:ilvl="0" w:tplc="2402A39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A75EE3"/>
    <w:multiLevelType w:val="multilevel"/>
    <w:tmpl w:val="5770C5D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4">
    <w:nsid w:val="3C183055"/>
    <w:multiLevelType w:val="hybridMultilevel"/>
    <w:tmpl w:val="AA8C5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075C"/>
    <w:multiLevelType w:val="hybridMultilevel"/>
    <w:tmpl w:val="0B7A8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A44C8"/>
    <w:multiLevelType w:val="hybridMultilevel"/>
    <w:tmpl w:val="7B5A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521C5"/>
    <w:multiLevelType w:val="hybridMultilevel"/>
    <w:tmpl w:val="79B22634"/>
    <w:lvl w:ilvl="0" w:tplc="8BEC62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EED4846"/>
    <w:multiLevelType w:val="hybridMultilevel"/>
    <w:tmpl w:val="E7A2BC72"/>
    <w:lvl w:ilvl="0" w:tplc="DB68CBB0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Мешалов">
    <w15:presenceInfo w15:providerId="Windows Live" w15:userId="843bcbf2edc1ce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56"/>
    <w:rsid w:val="00004D53"/>
    <w:rsid w:val="00013B26"/>
    <w:rsid w:val="00016DF7"/>
    <w:rsid w:val="00017331"/>
    <w:rsid w:val="00017A0A"/>
    <w:rsid w:val="00020A40"/>
    <w:rsid w:val="00021FA1"/>
    <w:rsid w:val="00022341"/>
    <w:rsid w:val="000259A8"/>
    <w:rsid w:val="00025A12"/>
    <w:rsid w:val="00025A38"/>
    <w:rsid w:val="00026B97"/>
    <w:rsid w:val="00031097"/>
    <w:rsid w:val="00031A68"/>
    <w:rsid w:val="00033C09"/>
    <w:rsid w:val="00033C61"/>
    <w:rsid w:val="00035302"/>
    <w:rsid w:val="000424C2"/>
    <w:rsid w:val="00045F7E"/>
    <w:rsid w:val="00046CFC"/>
    <w:rsid w:val="00050DE7"/>
    <w:rsid w:val="00055A20"/>
    <w:rsid w:val="00060BD0"/>
    <w:rsid w:val="00061385"/>
    <w:rsid w:val="0006162B"/>
    <w:rsid w:val="00063FF8"/>
    <w:rsid w:val="000658B5"/>
    <w:rsid w:val="00065F76"/>
    <w:rsid w:val="0007007E"/>
    <w:rsid w:val="00075DEA"/>
    <w:rsid w:val="0008267D"/>
    <w:rsid w:val="000839AE"/>
    <w:rsid w:val="00085E59"/>
    <w:rsid w:val="0008633F"/>
    <w:rsid w:val="00092EB8"/>
    <w:rsid w:val="000943DF"/>
    <w:rsid w:val="0009541C"/>
    <w:rsid w:val="00095F45"/>
    <w:rsid w:val="000A0283"/>
    <w:rsid w:val="000A085F"/>
    <w:rsid w:val="000A0CDC"/>
    <w:rsid w:val="000B2A51"/>
    <w:rsid w:val="000B2E19"/>
    <w:rsid w:val="000B59CA"/>
    <w:rsid w:val="000B67CF"/>
    <w:rsid w:val="000C5D14"/>
    <w:rsid w:val="000D3168"/>
    <w:rsid w:val="000E0AB6"/>
    <w:rsid w:val="000E23F4"/>
    <w:rsid w:val="000E3DD7"/>
    <w:rsid w:val="000E41DA"/>
    <w:rsid w:val="000E4A78"/>
    <w:rsid w:val="000F049B"/>
    <w:rsid w:val="000F07F6"/>
    <w:rsid w:val="00101A2D"/>
    <w:rsid w:val="00102B7A"/>
    <w:rsid w:val="00103E1D"/>
    <w:rsid w:val="00104176"/>
    <w:rsid w:val="0010615B"/>
    <w:rsid w:val="00114D89"/>
    <w:rsid w:val="00126142"/>
    <w:rsid w:val="00126C5A"/>
    <w:rsid w:val="00132809"/>
    <w:rsid w:val="00137886"/>
    <w:rsid w:val="00144F7C"/>
    <w:rsid w:val="0015429C"/>
    <w:rsid w:val="00157639"/>
    <w:rsid w:val="00162856"/>
    <w:rsid w:val="001673F4"/>
    <w:rsid w:val="00167B81"/>
    <w:rsid w:val="00181DC7"/>
    <w:rsid w:val="00184C14"/>
    <w:rsid w:val="001A2762"/>
    <w:rsid w:val="001A3ECF"/>
    <w:rsid w:val="001A7A57"/>
    <w:rsid w:val="001B0590"/>
    <w:rsid w:val="001B0885"/>
    <w:rsid w:val="001B253E"/>
    <w:rsid w:val="001B5ED6"/>
    <w:rsid w:val="001C3174"/>
    <w:rsid w:val="001C3914"/>
    <w:rsid w:val="001C44BA"/>
    <w:rsid w:val="001D4680"/>
    <w:rsid w:val="001E0D0C"/>
    <w:rsid w:val="001E4FCB"/>
    <w:rsid w:val="001E5032"/>
    <w:rsid w:val="001E582D"/>
    <w:rsid w:val="001E6F97"/>
    <w:rsid w:val="001F4EE8"/>
    <w:rsid w:val="001F53D8"/>
    <w:rsid w:val="001F5FBA"/>
    <w:rsid w:val="001F61A2"/>
    <w:rsid w:val="002008C1"/>
    <w:rsid w:val="00205431"/>
    <w:rsid w:val="00206867"/>
    <w:rsid w:val="002151A1"/>
    <w:rsid w:val="002247A5"/>
    <w:rsid w:val="00246078"/>
    <w:rsid w:val="00246556"/>
    <w:rsid w:val="002535C5"/>
    <w:rsid w:val="00253655"/>
    <w:rsid w:val="0025756A"/>
    <w:rsid w:val="0026456D"/>
    <w:rsid w:val="00275F19"/>
    <w:rsid w:val="002801E5"/>
    <w:rsid w:val="00283011"/>
    <w:rsid w:val="00283A26"/>
    <w:rsid w:val="00284856"/>
    <w:rsid w:val="0028703E"/>
    <w:rsid w:val="00287FBA"/>
    <w:rsid w:val="00290488"/>
    <w:rsid w:val="0029059B"/>
    <w:rsid w:val="0029304A"/>
    <w:rsid w:val="00295E5B"/>
    <w:rsid w:val="00297B87"/>
    <w:rsid w:val="002A0053"/>
    <w:rsid w:val="002A1183"/>
    <w:rsid w:val="002A33BF"/>
    <w:rsid w:val="002A4C8D"/>
    <w:rsid w:val="002A629B"/>
    <w:rsid w:val="002A70B1"/>
    <w:rsid w:val="002B5563"/>
    <w:rsid w:val="002B7224"/>
    <w:rsid w:val="002B7E53"/>
    <w:rsid w:val="002C24BA"/>
    <w:rsid w:val="002C3413"/>
    <w:rsid w:val="002C3B72"/>
    <w:rsid w:val="002D10D1"/>
    <w:rsid w:val="002D1AD8"/>
    <w:rsid w:val="002D2A77"/>
    <w:rsid w:val="002D4C47"/>
    <w:rsid w:val="002D7613"/>
    <w:rsid w:val="002D7B48"/>
    <w:rsid w:val="002E7BAF"/>
    <w:rsid w:val="002F0BA0"/>
    <w:rsid w:val="0030073C"/>
    <w:rsid w:val="00307813"/>
    <w:rsid w:val="00311002"/>
    <w:rsid w:val="0031173D"/>
    <w:rsid w:val="003132E4"/>
    <w:rsid w:val="003135D2"/>
    <w:rsid w:val="00321DF1"/>
    <w:rsid w:val="00326C0A"/>
    <w:rsid w:val="00330B7A"/>
    <w:rsid w:val="00331B63"/>
    <w:rsid w:val="003320F4"/>
    <w:rsid w:val="00334C1D"/>
    <w:rsid w:val="00352691"/>
    <w:rsid w:val="00355EE9"/>
    <w:rsid w:val="0036578A"/>
    <w:rsid w:val="00367D6F"/>
    <w:rsid w:val="0037058E"/>
    <w:rsid w:val="00375119"/>
    <w:rsid w:val="003836CA"/>
    <w:rsid w:val="00391479"/>
    <w:rsid w:val="00392D03"/>
    <w:rsid w:val="00397110"/>
    <w:rsid w:val="003A5376"/>
    <w:rsid w:val="003B0180"/>
    <w:rsid w:val="003B0769"/>
    <w:rsid w:val="003B141D"/>
    <w:rsid w:val="003B1863"/>
    <w:rsid w:val="003B1EA8"/>
    <w:rsid w:val="003B241A"/>
    <w:rsid w:val="003B2451"/>
    <w:rsid w:val="003B77FF"/>
    <w:rsid w:val="003C3A36"/>
    <w:rsid w:val="003C40D6"/>
    <w:rsid w:val="003C53B2"/>
    <w:rsid w:val="003C55B0"/>
    <w:rsid w:val="003D0994"/>
    <w:rsid w:val="003D4D8A"/>
    <w:rsid w:val="003E2B63"/>
    <w:rsid w:val="003E355C"/>
    <w:rsid w:val="003E4798"/>
    <w:rsid w:val="003E4DBF"/>
    <w:rsid w:val="003E638E"/>
    <w:rsid w:val="003E6B31"/>
    <w:rsid w:val="003F02EA"/>
    <w:rsid w:val="003F5920"/>
    <w:rsid w:val="003F5B75"/>
    <w:rsid w:val="00400B4E"/>
    <w:rsid w:val="00404E66"/>
    <w:rsid w:val="00407717"/>
    <w:rsid w:val="0041462E"/>
    <w:rsid w:val="00417457"/>
    <w:rsid w:val="004267D8"/>
    <w:rsid w:val="004303E4"/>
    <w:rsid w:val="00446765"/>
    <w:rsid w:val="00451220"/>
    <w:rsid w:val="00453001"/>
    <w:rsid w:val="00453C23"/>
    <w:rsid w:val="00454399"/>
    <w:rsid w:val="004605EC"/>
    <w:rsid w:val="00461981"/>
    <w:rsid w:val="004636F8"/>
    <w:rsid w:val="00480F2B"/>
    <w:rsid w:val="004828EB"/>
    <w:rsid w:val="00486070"/>
    <w:rsid w:val="004865A9"/>
    <w:rsid w:val="004900DF"/>
    <w:rsid w:val="00494145"/>
    <w:rsid w:val="004952E3"/>
    <w:rsid w:val="00495FEA"/>
    <w:rsid w:val="00496D82"/>
    <w:rsid w:val="004A7AF3"/>
    <w:rsid w:val="004B025D"/>
    <w:rsid w:val="004B04C6"/>
    <w:rsid w:val="004E3A62"/>
    <w:rsid w:val="004E511B"/>
    <w:rsid w:val="004E6480"/>
    <w:rsid w:val="004F2BFB"/>
    <w:rsid w:val="004F3EC5"/>
    <w:rsid w:val="004F56AE"/>
    <w:rsid w:val="0050002A"/>
    <w:rsid w:val="0050422B"/>
    <w:rsid w:val="0050563B"/>
    <w:rsid w:val="00510B6B"/>
    <w:rsid w:val="005155EC"/>
    <w:rsid w:val="0051614D"/>
    <w:rsid w:val="005219BF"/>
    <w:rsid w:val="00521A6A"/>
    <w:rsid w:val="00523171"/>
    <w:rsid w:val="00523C3E"/>
    <w:rsid w:val="005250C0"/>
    <w:rsid w:val="00531942"/>
    <w:rsid w:val="00534A41"/>
    <w:rsid w:val="00544550"/>
    <w:rsid w:val="00544621"/>
    <w:rsid w:val="005448E1"/>
    <w:rsid w:val="00555E75"/>
    <w:rsid w:val="005615E7"/>
    <w:rsid w:val="005646DC"/>
    <w:rsid w:val="005705A6"/>
    <w:rsid w:val="005711F0"/>
    <w:rsid w:val="005750D4"/>
    <w:rsid w:val="005815DA"/>
    <w:rsid w:val="005819E7"/>
    <w:rsid w:val="005828D7"/>
    <w:rsid w:val="00584703"/>
    <w:rsid w:val="00584D60"/>
    <w:rsid w:val="005879C3"/>
    <w:rsid w:val="005905D6"/>
    <w:rsid w:val="0059547E"/>
    <w:rsid w:val="005A091F"/>
    <w:rsid w:val="005A183C"/>
    <w:rsid w:val="005A19F7"/>
    <w:rsid w:val="005A33CD"/>
    <w:rsid w:val="005A576E"/>
    <w:rsid w:val="005A7004"/>
    <w:rsid w:val="005A70A6"/>
    <w:rsid w:val="005A716B"/>
    <w:rsid w:val="005B37F6"/>
    <w:rsid w:val="005B5749"/>
    <w:rsid w:val="005D47CA"/>
    <w:rsid w:val="005D4A13"/>
    <w:rsid w:val="005D56BB"/>
    <w:rsid w:val="005E28F1"/>
    <w:rsid w:val="005E4A27"/>
    <w:rsid w:val="005E51EC"/>
    <w:rsid w:val="005E5E21"/>
    <w:rsid w:val="005E7761"/>
    <w:rsid w:val="005F0224"/>
    <w:rsid w:val="005F5627"/>
    <w:rsid w:val="006028F5"/>
    <w:rsid w:val="00603AB8"/>
    <w:rsid w:val="00603DFD"/>
    <w:rsid w:val="00605EEC"/>
    <w:rsid w:val="0060634F"/>
    <w:rsid w:val="00607C3C"/>
    <w:rsid w:val="006113A9"/>
    <w:rsid w:val="006137E7"/>
    <w:rsid w:val="0062775D"/>
    <w:rsid w:val="00627E99"/>
    <w:rsid w:val="006307E7"/>
    <w:rsid w:val="006311DC"/>
    <w:rsid w:val="006373BD"/>
    <w:rsid w:val="006422B0"/>
    <w:rsid w:val="006446DE"/>
    <w:rsid w:val="00644867"/>
    <w:rsid w:val="0064529B"/>
    <w:rsid w:val="0064790A"/>
    <w:rsid w:val="00651568"/>
    <w:rsid w:val="00657CE3"/>
    <w:rsid w:val="00665680"/>
    <w:rsid w:val="00670AD1"/>
    <w:rsid w:val="00670CD1"/>
    <w:rsid w:val="0067381B"/>
    <w:rsid w:val="006750CC"/>
    <w:rsid w:val="00680174"/>
    <w:rsid w:val="00680E5E"/>
    <w:rsid w:val="006851EF"/>
    <w:rsid w:val="0069288D"/>
    <w:rsid w:val="00693365"/>
    <w:rsid w:val="00697A59"/>
    <w:rsid w:val="006A177C"/>
    <w:rsid w:val="006A18A6"/>
    <w:rsid w:val="006A2413"/>
    <w:rsid w:val="006A528F"/>
    <w:rsid w:val="006B5A9B"/>
    <w:rsid w:val="006B6CD2"/>
    <w:rsid w:val="006B7327"/>
    <w:rsid w:val="006C1012"/>
    <w:rsid w:val="006C28C0"/>
    <w:rsid w:val="006C2ABE"/>
    <w:rsid w:val="006D28BD"/>
    <w:rsid w:val="006D52F1"/>
    <w:rsid w:val="006E0C3C"/>
    <w:rsid w:val="006E1506"/>
    <w:rsid w:val="006E2185"/>
    <w:rsid w:val="006E40D3"/>
    <w:rsid w:val="006F2197"/>
    <w:rsid w:val="006F7A8A"/>
    <w:rsid w:val="006F7ACA"/>
    <w:rsid w:val="007036FD"/>
    <w:rsid w:val="00705A39"/>
    <w:rsid w:val="00706560"/>
    <w:rsid w:val="00707901"/>
    <w:rsid w:val="00710771"/>
    <w:rsid w:val="00714EDB"/>
    <w:rsid w:val="00720E04"/>
    <w:rsid w:val="00726820"/>
    <w:rsid w:val="00727CE3"/>
    <w:rsid w:val="00727D16"/>
    <w:rsid w:val="00730C16"/>
    <w:rsid w:val="00731B18"/>
    <w:rsid w:val="00733AE5"/>
    <w:rsid w:val="00740458"/>
    <w:rsid w:val="007421DE"/>
    <w:rsid w:val="00750E38"/>
    <w:rsid w:val="007511BD"/>
    <w:rsid w:val="00756F7A"/>
    <w:rsid w:val="007571EC"/>
    <w:rsid w:val="00761398"/>
    <w:rsid w:val="00762560"/>
    <w:rsid w:val="00762E07"/>
    <w:rsid w:val="00763F33"/>
    <w:rsid w:val="0077442F"/>
    <w:rsid w:val="00775238"/>
    <w:rsid w:val="007775E2"/>
    <w:rsid w:val="00780BBF"/>
    <w:rsid w:val="00787D32"/>
    <w:rsid w:val="0079364E"/>
    <w:rsid w:val="007A29BC"/>
    <w:rsid w:val="007A3D52"/>
    <w:rsid w:val="007A7772"/>
    <w:rsid w:val="007B1588"/>
    <w:rsid w:val="007B462D"/>
    <w:rsid w:val="007B6AE8"/>
    <w:rsid w:val="007C0219"/>
    <w:rsid w:val="007C0B09"/>
    <w:rsid w:val="007C69BC"/>
    <w:rsid w:val="007D339F"/>
    <w:rsid w:val="007D7318"/>
    <w:rsid w:val="007E3926"/>
    <w:rsid w:val="007E4AD7"/>
    <w:rsid w:val="007E679B"/>
    <w:rsid w:val="007F01EB"/>
    <w:rsid w:val="007F1FD1"/>
    <w:rsid w:val="007F5B0B"/>
    <w:rsid w:val="007F7A08"/>
    <w:rsid w:val="0080390C"/>
    <w:rsid w:val="00803A29"/>
    <w:rsid w:val="0080480F"/>
    <w:rsid w:val="0081579A"/>
    <w:rsid w:val="0081613D"/>
    <w:rsid w:val="00827013"/>
    <w:rsid w:val="00833E49"/>
    <w:rsid w:val="00833EDF"/>
    <w:rsid w:val="008352D3"/>
    <w:rsid w:val="00835C2F"/>
    <w:rsid w:val="008373CF"/>
    <w:rsid w:val="008400EB"/>
    <w:rsid w:val="008427FD"/>
    <w:rsid w:val="0085695F"/>
    <w:rsid w:val="008576F6"/>
    <w:rsid w:val="00864026"/>
    <w:rsid w:val="008723B8"/>
    <w:rsid w:val="00873989"/>
    <w:rsid w:val="008774BC"/>
    <w:rsid w:val="008803A9"/>
    <w:rsid w:val="00881E3C"/>
    <w:rsid w:val="008834B1"/>
    <w:rsid w:val="00884C4D"/>
    <w:rsid w:val="00885E46"/>
    <w:rsid w:val="008920CA"/>
    <w:rsid w:val="00892195"/>
    <w:rsid w:val="00893FCF"/>
    <w:rsid w:val="008A1824"/>
    <w:rsid w:val="008A1AA4"/>
    <w:rsid w:val="008A458D"/>
    <w:rsid w:val="008A6522"/>
    <w:rsid w:val="008B2309"/>
    <w:rsid w:val="008B3B8D"/>
    <w:rsid w:val="008B47BF"/>
    <w:rsid w:val="008B6A7B"/>
    <w:rsid w:val="008B6BB3"/>
    <w:rsid w:val="008B7643"/>
    <w:rsid w:val="008C1632"/>
    <w:rsid w:val="008D2BAD"/>
    <w:rsid w:val="008D6BC1"/>
    <w:rsid w:val="008D7123"/>
    <w:rsid w:val="008E49D2"/>
    <w:rsid w:val="008E7A45"/>
    <w:rsid w:val="008F5419"/>
    <w:rsid w:val="008F7B09"/>
    <w:rsid w:val="008F7D51"/>
    <w:rsid w:val="00902993"/>
    <w:rsid w:val="0090400C"/>
    <w:rsid w:val="00906EC1"/>
    <w:rsid w:val="009078DF"/>
    <w:rsid w:val="00912AA5"/>
    <w:rsid w:val="00917926"/>
    <w:rsid w:val="009236AC"/>
    <w:rsid w:val="00931903"/>
    <w:rsid w:val="0093453D"/>
    <w:rsid w:val="00945AB6"/>
    <w:rsid w:val="009510D8"/>
    <w:rsid w:val="00955994"/>
    <w:rsid w:val="00956716"/>
    <w:rsid w:val="009574F7"/>
    <w:rsid w:val="009577BD"/>
    <w:rsid w:val="009713F0"/>
    <w:rsid w:val="00975464"/>
    <w:rsid w:val="00975EB8"/>
    <w:rsid w:val="00980DA2"/>
    <w:rsid w:val="00982CB4"/>
    <w:rsid w:val="009830FE"/>
    <w:rsid w:val="00985568"/>
    <w:rsid w:val="009862F6"/>
    <w:rsid w:val="00991C26"/>
    <w:rsid w:val="00994CBE"/>
    <w:rsid w:val="00995339"/>
    <w:rsid w:val="009962CE"/>
    <w:rsid w:val="00996A35"/>
    <w:rsid w:val="009A00B5"/>
    <w:rsid w:val="009A12B4"/>
    <w:rsid w:val="009A48F3"/>
    <w:rsid w:val="009A50F4"/>
    <w:rsid w:val="009B1343"/>
    <w:rsid w:val="009B52AE"/>
    <w:rsid w:val="009B6518"/>
    <w:rsid w:val="009B744F"/>
    <w:rsid w:val="009C0BCB"/>
    <w:rsid w:val="009C1CF9"/>
    <w:rsid w:val="009C3BA8"/>
    <w:rsid w:val="009C3C01"/>
    <w:rsid w:val="009C5C77"/>
    <w:rsid w:val="009C6E27"/>
    <w:rsid w:val="009D1965"/>
    <w:rsid w:val="009D4E50"/>
    <w:rsid w:val="009D5C39"/>
    <w:rsid w:val="009D5DA7"/>
    <w:rsid w:val="009D6724"/>
    <w:rsid w:val="009D76BF"/>
    <w:rsid w:val="009D7EEA"/>
    <w:rsid w:val="009E0646"/>
    <w:rsid w:val="009E077E"/>
    <w:rsid w:val="009E0E4E"/>
    <w:rsid w:val="009E4E62"/>
    <w:rsid w:val="009E652F"/>
    <w:rsid w:val="009E7B99"/>
    <w:rsid w:val="00A0280F"/>
    <w:rsid w:val="00A03285"/>
    <w:rsid w:val="00A04709"/>
    <w:rsid w:val="00A0770E"/>
    <w:rsid w:val="00A12172"/>
    <w:rsid w:val="00A135D8"/>
    <w:rsid w:val="00A15A40"/>
    <w:rsid w:val="00A24FD8"/>
    <w:rsid w:val="00A3005C"/>
    <w:rsid w:val="00A30D90"/>
    <w:rsid w:val="00A34771"/>
    <w:rsid w:val="00A35A29"/>
    <w:rsid w:val="00A46635"/>
    <w:rsid w:val="00A47E52"/>
    <w:rsid w:val="00A56AF9"/>
    <w:rsid w:val="00A602A6"/>
    <w:rsid w:val="00A62EE0"/>
    <w:rsid w:val="00A67D00"/>
    <w:rsid w:val="00A67F5D"/>
    <w:rsid w:val="00A71187"/>
    <w:rsid w:val="00A722C1"/>
    <w:rsid w:val="00A72400"/>
    <w:rsid w:val="00A726A8"/>
    <w:rsid w:val="00A76389"/>
    <w:rsid w:val="00A805C3"/>
    <w:rsid w:val="00A822C7"/>
    <w:rsid w:val="00A83353"/>
    <w:rsid w:val="00A8593A"/>
    <w:rsid w:val="00A85C95"/>
    <w:rsid w:val="00A92465"/>
    <w:rsid w:val="00A94850"/>
    <w:rsid w:val="00A9659E"/>
    <w:rsid w:val="00AA7236"/>
    <w:rsid w:val="00AA76EF"/>
    <w:rsid w:val="00AA7889"/>
    <w:rsid w:val="00AB3053"/>
    <w:rsid w:val="00AB45B5"/>
    <w:rsid w:val="00AC121C"/>
    <w:rsid w:val="00AD2F60"/>
    <w:rsid w:val="00AD3AD4"/>
    <w:rsid w:val="00AD5C81"/>
    <w:rsid w:val="00AE0028"/>
    <w:rsid w:val="00AE0817"/>
    <w:rsid w:val="00AE09B2"/>
    <w:rsid w:val="00AE0B0D"/>
    <w:rsid w:val="00AE342F"/>
    <w:rsid w:val="00AE79FC"/>
    <w:rsid w:val="00AE7C9F"/>
    <w:rsid w:val="00AF03AD"/>
    <w:rsid w:val="00AF6BAE"/>
    <w:rsid w:val="00AF71FC"/>
    <w:rsid w:val="00AF7638"/>
    <w:rsid w:val="00B0418D"/>
    <w:rsid w:val="00B10FB7"/>
    <w:rsid w:val="00B12781"/>
    <w:rsid w:val="00B139C7"/>
    <w:rsid w:val="00B16162"/>
    <w:rsid w:val="00B211DF"/>
    <w:rsid w:val="00B211EE"/>
    <w:rsid w:val="00B23FB3"/>
    <w:rsid w:val="00B335B2"/>
    <w:rsid w:val="00B3760C"/>
    <w:rsid w:val="00B37CE7"/>
    <w:rsid w:val="00B42517"/>
    <w:rsid w:val="00B47242"/>
    <w:rsid w:val="00B50F89"/>
    <w:rsid w:val="00B51371"/>
    <w:rsid w:val="00B51E69"/>
    <w:rsid w:val="00B5291F"/>
    <w:rsid w:val="00B5623C"/>
    <w:rsid w:val="00B62808"/>
    <w:rsid w:val="00B66BB7"/>
    <w:rsid w:val="00B670A9"/>
    <w:rsid w:val="00B70DF8"/>
    <w:rsid w:val="00B72BEA"/>
    <w:rsid w:val="00B76BA8"/>
    <w:rsid w:val="00B76E50"/>
    <w:rsid w:val="00B81AF1"/>
    <w:rsid w:val="00B86237"/>
    <w:rsid w:val="00B87123"/>
    <w:rsid w:val="00B91A4C"/>
    <w:rsid w:val="00B9214A"/>
    <w:rsid w:val="00B948D0"/>
    <w:rsid w:val="00B957D8"/>
    <w:rsid w:val="00B978F0"/>
    <w:rsid w:val="00B97E48"/>
    <w:rsid w:val="00BA607F"/>
    <w:rsid w:val="00BA69B7"/>
    <w:rsid w:val="00BA6A93"/>
    <w:rsid w:val="00BB2DDF"/>
    <w:rsid w:val="00BB36CA"/>
    <w:rsid w:val="00BC00AD"/>
    <w:rsid w:val="00BC188B"/>
    <w:rsid w:val="00BC2C1A"/>
    <w:rsid w:val="00BC3C91"/>
    <w:rsid w:val="00BC4D87"/>
    <w:rsid w:val="00BC582E"/>
    <w:rsid w:val="00BC6481"/>
    <w:rsid w:val="00BD1A45"/>
    <w:rsid w:val="00BD1EF6"/>
    <w:rsid w:val="00BD303E"/>
    <w:rsid w:val="00BD5856"/>
    <w:rsid w:val="00BE5916"/>
    <w:rsid w:val="00BE73A1"/>
    <w:rsid w:val="00BF402C"/>
    <w:rsid w:val="00BF7CB8"/>
    <w:rsid w:val="00C023B0"/>
    <w:rsid w:val="00C023EA"/>
    <w:rsid w:val="00C06060"/>
    <w:rsid w:val="00C10667"/>
    <w:rsid w:val="00C1464D"/>
    <w:rsid w:val="00C14867"/>
    <w:rsid w:val="00C154DC"/>
    <w:rsid w:val="00C2363A"/>
    <w:rsid w:val="00C23A2C"/>
    <w:rsid w:val="00C312FA"/>
    <w:rsid w:val="00C33012"/>
    <w:rsid w:val="00C33637"/>
    <w:rsid w:val="00C33928"/>
    <w:rsid w:val="00C33B90"/>
    <w:rsid w:val="00C33DC4"/>
    <w:rsid w:val="00C3683A"/>
    <w:rsid w:val="00C37D8B"/>
    <w:rsid w:val="00C45275"/>
    <w:rsid w:val="00C46F4B"/>
    <w:rsid w:val="00C47B0F"/>
    <w:rsid w:val="00C50C84"/>
    <w:rsid w:val="00C51F9A"/>
    <w:rsid w:val="00C569BA"/>
    <w:rsid w:val="00C60DEA"/>
    <w:rsid w:val="00C62664"/>
    <w:rsid w:val="00C633E9"/>
    <w:rsid w:val="00C64522"/>
    <w:rsid w:val="00C656A3"/>
    <w:rsid w:val="00C66E8B"/>
    <w:rsid w:val="00C6741C"/>
    <w:rsid w:val="00C72D15"/>
    <w:rsid w:val="00C7373E"/>
    <w:rsid w:val="00C81D47"/>
    <w:rsid w:val="00C85DFE"/>
    <w:rsid w:val="00C908DC"/>
    <w:rsid w:val="00C93E8B"/>
    <w:rsid w:val="00C96F64"/>
    <w:rsid w:val="00CA27E6"/>
    <w:rsid w:val="00CA4AA7"/>
    <w:rsid w:val="00CA727F"/>
    <w:rsid w:val="00CB5F06"/>
    <w:rsid w:val="00CC033F"/>
    <w:rsid w:val="00CC51B3"/>
    <w:rsid w:val="00CC5DA4"/>
    <w:rsid w:val="00CC61B1"/>
    <w:rsid w:val="00CD5063"/>
    <w:rsid w:val="00CD5AA2"/>
    <w:rsid w:val="00CD5D9D"/>
    <w:rsid w:val="00CD67D8"/>
    <w:rsid w:val="00CE5B0E"/>
    <w:rsid w:val="00CE6C87"/>
    <w:rsid w:val="00CE70BD"/>
    <w:rsid w:val="00CF3849"/>
    <w:rsid w:val="00CF75FA"/>
    <w:rsid w:val="00D015D9"/>
    <w:rsid w:val="00D0198C"/>
    <w:rsid w:val="00D048B2"/>
    <w:rsid w:val="00D11257"/>
    <w:rsid w:val="00D17C80"/>
    <w:rsid w:val="00D266E6"/>
    <w:rsid w:val="00D27C83"/>
    <w:rsid w:val="00D31545"/>
    <w:rsid w:val="00D4077E"/>
    <w:rsid w:val="00D421FF"/>
    <w:rsid w:val="00D51E71"/>
    <w:rsid w:val="00D53566"/>
    <w:rsid w:val="00D56260"/>
    <w:rsid w:val="00D57AA9"/>
    <w:rsid w:val="00D62930"/>
    <w:rsid w:val="00D65A80"/>
    <w:rsid w:val="00D677C9"/>
    <w:rsid w:val="00D70DFC"/>
    <w:rsid w:val="00D74D33"/>
    <w:rsid w:val="00D76716"/>
    <w:rsid w:val="00D81F65"/>
    <w:rsid w:val="00D87E18"/>
    <w:rsid w:val="00D919FD"/>
    <w:rsid w:val="00D9414F"/>
    <w:rsid w:val="00D97E87"/>
    <w:rsid w:val="00DA1C5A"/>
    <w:rsid w:val="00DA3059"/>
    <w:rsid w:val="00DA4DE8"/>
    <w:rsid w:val="00DA58E1"/>
    <w:rsid w:val="00DA64E0"/>
    <w:rsid w:val="00DB194E"/>
    <w:rsid w:val="00DB1C19"/>
    <w:rsid w:val="00DB4479"/>
    <w:rsid w:val="00DD6D4F"/>
    <w:rsid w:val="00DE09D2"/>
    <w:rsid w:val="00DE3503"/>
    <w:rsid w:val="00DF3AE6"/>
    <w:rsid w:val="00DF6CB9"/>
    <w:rsid w:val="00DF7871"/>
    <w:rsid w:val="00E02986"/>
    <w:rsid w:val="00E1363C"/>
    <w:rsid w:val="00E14998"/>
    <w:rsid w:val="00E16C60"/>
    <w:rsid w:val="00E17752"/>
    <w:rsid w:val="00E21B84"/>
    <w:rsid w:val="00E23830"/>
    <w:rsid w:val="00E25655"/>
    <w:rsid w:val="00E256DB"/>
    <w:rsid w:val="00E2696A"/>
    <w:rsid w:val="00E30370"/>
    <w:rsid w:val="00E408B6"/>
    <w:rsid w:val="00E4108F"/>
    <w:rsid w:val="00E41149"/>
    <w:rsid w:val="00E43B86"/>
    <w:rsid w:val="00E45738"/>
    <w:rsid w:val="00E474BC"/>
    <w:rsid w:val="00E54AA4"/>
    <w:rsid w:val="00E57305"/>
    <w:rsid w:val="00E62E39"/>
    <w:rsid w:val="00E6326F"/>
    <w:rsid w:val="00E64CD5"/>
    <w:rsid w:val="00E664DF"/>
    <w:rsid w:val="00E71353"/>
    <w:rsid w:val="00E73DD5"/>
    <w:rsid w:val="00E777E7"/>
    <w:rsid w:val="00E82967"/>
    <w:rsid w:val="00E9133A"/>
    <w:rsid w:val="00E944CE"/>
    <w:rsid w:val="00E97AF6"/>
    <w:rsid w:val="00EA08C9"/>
    <w:rsid w:val="00EA0CF4"/>
    <w:rsid w:val="00EA2448"/>
    <w:rsid w:val="00EB38CF"/>
    <w:rsid w:val="00EB43C8"/>
    <w:rsid w:val="00EB43F4"/>
    <w:rsid w:val="00EB56D5"/>
    <w:rsid w:val="00EB59D2"/>
    <w:rsid w:val="00EB701E"/>
    <w:rsid w:val="00EC0ED6"/>
    <w:rsid w:val="00EC1FFC"/>
    <w:rsid w:val="00EC5872"/>
    <w:rsid w:val="00EC677D"/>
    <w:rsid w:val="00EC6A14"/>
    <w:rsid w:val="00EC6F18"/>
    <w:rsid w:val="00EC75A7"/>
    <w:rsid w:val="00ED0F00"/>
    <w:rsid w:val="00ED262E"/>
    <w:rsid w:val="00ED2D30"/>
    <w:rsid w:val="00ED769B"/>
    <w:rsid w:val="00EE0F9F"/>
    <w:rsid w:val="00EE24E4"/>
    <w:rsid w:val="00EE49BA"/>
    <w:rsid w:val="00F03600"/>
    <w:rsid w:val="00F05BFD"/>
    <w:rsid w:val="00F159A7"/>
    <w:rsid w:val="00F16578"/>
    <w:rsid w:val="00F246F4"/>
    <w:rsid w:val="00F25B5D"/>
    <w:rsid w:val="00F274A2"/>
    <w:rsid w:val="00F3060B"/>
    <w:rsid w:val="00F315ED"/>
    <w:rsid w:val="00F335BA"/>
    <w:rsid w:val="00F34E69"/>
    <w:rsid w:val="00F3609A"/>
    <w:rsid w:val="00F37F80"/>
    <w:rsid w:val="00F40FCB"/>
    <w:rsid w:val="00F44480"/>
    <w:rsid w:val="00F465DE"/>
    <w:rsid w:val="00F5099B"/>
    <w:rsid w:val="00F53597"/>
    <w:rsid w:val="00F578F5"/>
    <w:rsid w:val="00F63788"/>
    <w:rsid w:val="00F65A71"/>
    <w:rsid w:val="00F71302"/>
    <w:rsid w:val="00F71C50"/>
    <w:rsid w:val="00F73BC8"/>
    <w:rsid w:val="00F74475"/>
    <w:rsid w:val="00F76ECB"/>
    <w:rsid w:val="00F776AB"/>
    <w:rsid w:val="00F82F59"/>
    <w:rsid w:val="00F83A9E"/>
    <w:rsid w:val="00F878DC"/>
    <w:rsid w:val="00F8792C"/>
    <w:rsid w:val="00F91102"/>
    <w:rsid w:val="00F9352F"/>
    <w:rsid w:val="00F94F52"/>
    <w:rsid w:val="00FA0172"/>
    <w:rsid w:val="00FA06C2"/>
    <w:rsid w:val="00FA265B"/>
    <w:rsid w:val="00FA26A6"/>
    <w:rsid w:val="00FA5C86"/>
    <w:rsid w:val="00FB00D3"/>
    <w:rsid w:val="00FB2A89"/>
    <w:rsid w:val="00FB36AB"/>
    <w:rsid w:val="00FB5210"/>
    <w:rsid w:val="00FC2F99"/>
    <w:rsid w:val="00FC39CC"/>
    <w:rsid w:val="00FC73D6"/>
    <w:rsid w:val="00FD007A"/>
    <w:rsid w:val="00FD5D83"/>
    <w:rsid w:val="00FD64C7"/>
    <w:rsid w:val="00FE005C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56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B4251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semiHidden/>
    <w:rsid w:val="00162856"/>
    <w:pPr>
      <w:widowControl/>
      <w:autoSpaceDE/>
      <w:autoSpaceDN/>
      <w:adjustRightInd/>
      <w:ind w:firstLine="426"/>
      <w:jc w:val="both"/>
    </w:pPr>
  </w:style>
  <w:style w:type="paragraph" w:styleId="2">
    <w:name w:val="Body Text 2"/>
    <w:basedOn w:val="a"/>
    <w:unhideWhenUsed/>
    <w:rsid w:val="00162856"/>
    <w:pPr>
      <w:spacing w:after="120" w:line="480" w:lineRule="auto"/>
    </w:pPr>
  </w:style>
  <w:style w:type="paragraph" w:customStyle="1" w:styleId="ConsPlusNormal">
    <w:name w:val="ConsPlusNormal"/>
    <w:rsid w:val="00162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28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F65A71"/>
    <w:pPr>
      <w:spacing w:after="120"/>
      <w:ind w:left="283"/>
    </w:pPr>
  </w:style>
  <w:style w:type="paragraph" w:styleId="a5">
    <w:name w:val="Balloon Text"/>
    <w:basedOn w:val="a"/>
    <w:semiHidden/>
    <w:rsid w:val="00FD5D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157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157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3C91"/>
  </w:style>
  <w:style w:type="paragraph" w:styleId="a9">
    <w:name w:val="No Spacing"/>
    <w:qFormat/>
    <w:rsid w:val="008834B1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BC5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B42517"/>
    <w:rPr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B42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B42517"/>
    <w:rPr>
      <w:b/>
      <w:bCs/>
    </w:rPr>
  </w:style>
  <w:style w:type="character" w:styleId="ad">
    <w:name w:val="Emphasis"/>
    <w:uiPriority w:val="20"/>
    <w:qFormat/>
    <w:rsid w:val="00B42517"/>
    <w:rPr>
      <w:i/>
      <w:iCs/>
    </w:rPr>
  </w:style>
  <w:style w:type="character" w:styleId="ae">
    <w:name w:val="annotation reference"/>
    <w:uiPriority w:val="99"/>
    <w:rsid w:val="004605E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605EC"/>
  </w:style>
  <w:style w:type="character" w:customStyle="1" w:styleId="af0">
    <w:name w:val="Текст примечания Знак"/>
    <w:basedOn w:val="a0"/>
    <w:link w:val="af"/>
    <w:uiPriority w:val="99"/>
    <w:rsid w:val="004605EC"/>
  </w:style>
  <w:style w:type="paragraph" w:styleId="af1">
    <w:name w:val="annotation subject"/>
    <w:basedOn w:val="af"/>
    <w:next w:val="af"/>
    <w:link w:val="af2"/>
    <w:rsid w:val="004605EC"/>
    <w:rPr>
      <w:b/>
      <w:bCs/>
    </w:rPr>
  </w:style>
  <w:style w:type="character" w:customStyle="1" w:styleId="af2">
    <w:name w:val="Тема примечания Знак"/>
    <w:link w:val="af1"/>
    <w:rsid w:val="004605EC"/>
    <w:rPr>
      <w:b/>
      <w:bCs/>
    </w:rPr>
  </w:style>
  <w:style w:type="paragraph" w:styleId="af3">
    <w:name w:val="Revision"/>
    <w:hidden/>
    <w:uiPriority w:val="99"/>
    <w:semiHidden/>
    <w:rsid w:val="004605EC"/>
  </w:style>
  <w:style w:type="paragraph" w:styleId="af4">
    <w:name w:val="footnote text"/>
    <w:basedOn w:val="a"/>
    <w:link w:val="af5"/>
    <w:uiPriority w:val="99"/>
    <w:unhideWhenUsed/>
    <w:rsid w:val="009C5C77"/>
  </w:style>
  <w:style w:type="character" w:customStyle="1" w:styleId="af5">
    <w:name w:val="Текст сноски Знак"/>
    <w:basedOn w:val="a0"/>
    <w:link w:val="af4"/>
    <w:uiPriority w:val="99"/>
    <w:rsid w:val="009C5C77"/>
  </w:style>
  <w:style w:type="character" w:styleId="af6">
    <w:name w:val="footnote reference"/>
    <w:uiPriority w:val="99"/>
    <w:unhideWhenUsed/>
    <w:rsid w:val="009C5C77"/>
    <w:rPr>
      <w:vertAlign w:val="superscript"/>
    </w:rPr>
  </w:style>
  <w:style w:type="paragraph" w:styleId="af7">
    <w:name w:val="Body Text"/>
    <w:basedOn w:val="a"/>
    <w:link w:val="af8"/>
    <w:rsid w:val="009C5C77"/>
    <w:pPr>
      <w:spacing w:after="120"/>
    </w:pPr>
  </w:style>
  <w:style w:type="character" w:customStyle="1" w:styleId="af8">
    <w:name w:val="Основной текст Знак"/>
    <w:basedOn w:val="a0"/>
    <w:link w:val="af7"/>
    <w:rsid w:val="009C5C77"/>
  </w:style>
  <w:style w:type="paragraph" w:customStyle="1" w:styleId="Default">
    <w:name w:val="Default"/>
    <w:rsid w:val="003B77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6062-5591-4AF7-B695-D489CD07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2320</Words>
  <Characters>18716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A_Korg</cp:lastModifiedBy>
  <cp:revision>6</cp:revision>
  <cp:lastPrinted>2017-09-07T10:14:00Z</cp:lastPrinted>
  <dcterms:created xsi:type="dcterms:W3CDTF">2017-09-07T10:14:00Z</dcterms:created>
  <dcterms:modified xsi:type="dcterms:W3CDTF">2017-09-07T14:52:00Z</dcterms:modified>
</cp:coreProperties>
</file>