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78"/>
        <w:gridCol w:w="5293"/>
      </w:tblGrid>
      <w:tr w:rsidR="00B12922" w:rsidRPr="00B12922" w:rsidTr="00B12922">
        <w:tc>
          <w:tcPr>
            <w:tcW w:w="2235" w:type="pct"/>
          </w:tcPr>
          <w:p w:rsidR="00B12922" w:rsidRPr="00B12922" w:rsidRDefault="00B12922" w:rsidP="00B12922">
            <w:pPr>
              <w:widowControl w:val="0"/>
              <w:tabs>
                <w:tab w:val="left" w:pos="9580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pct"/>
          </w:tcPr>
          <w:p w:rsidR="00B12922" w:rsidRDefault="00B12922" w:rsidP="00B1292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2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</w:t>
            </w:r>
            <w:r w:rsidRPr="00B129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12922" w:rsidRPr="00B12922" w:rsidRDefault="00B12922" w:rsidP="00B1292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29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B12922" w:rsidRPr="00B12922" w:rsidRDefault="00B12922" w:rsidP="00B12922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129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Протокол № 148 от 16 июня 2017 г.</w:t>
            </w:r>
          </w:p>
          <w:p w:rsidR="00B12922" w:rsidRPr="00B12922" w:rsidRDefault="00B12922" w:rsidP="00B12922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firstLine="567"/>
              <w:jc w:val="center"/>
              <w:rPr>
                <w:rFonts w:ascii="Arial" w:eastAsia="Arial" w:hAnsi="Arial"/>
                <w:sz w:val="24"/>
                <w:szCs w:val="24"/>
                <w:lang w:eastAsia="ar-SA"/>
              </w:rPr>
            </w:pPr>
          </w:p>
        </w:tc>
      </w:tr>
      <w:tr w:rsidR="00B12922" w:rsidRPr="00B12922" w:rsidTr="00B12922">
        <w:tc>
          <w:tcPr>
            <w:tcW w:w="2235" w:type="pct"/>
          </w:tcPr>
          <w:p w:rsidR="00B12922" w:rsidRPr="00B12922" w:rsidRDefault="00B12922" w:rsidP="00B12922">
            <w:pPr>
              <w:widowControl w:val="0"/>
              <w:tabs>
                <w:tab w:val="left" w:pos="9580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pct"/>
          </w:tcPr>
          <w:p w:rsidR="00B12922" w:rsidRDefault="00B12922" w:rsidP="00B1292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2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</w:t>
            </w:r>
            <w:r w:rsidRPr="00B129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12922" w:rsidRPr="00B12922" w:rsidRDefault="00B12922" w:rsidP="00B1292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29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B12922" w:rsidRPr="00B12922" w:rsidRDefault="00B12922" w:rsidP="00B12922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29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Протокол № 1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74</w:t>
            </w:r>
            <w:r w:rsidRPr="00B129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</w:t>
            </w:r>
            <w:r w:rsidRPr="00B129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августа 2018</w:t>
            </w:r>
            <w:r w:rsidRPr="00B129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391697" w:rsidRPr="006D6140" w:rsidRDefault="00391697" w:rsidP="00AB3150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AB3150" w:rsidRPr="006D6140" w:rsidRDefault="00AB3150" w:rsidP="00AB3150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AB3150" w:rsidRPr="006D6140" w:rsidRDefault="00AB3150" w:rsidP="00AB3150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94221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94221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94221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94221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94221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94221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94221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94221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94221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AB3150" w:rsidRPr="00894221" w:rsidRDefault="00C70C51" w:rsidP="00894221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  <w:r w:rsidRPr="00894221">
        <w:rPr>
          <w:rFonts w:ascii="Times New Roman" w:hAnsi="Times New Roman" w:cs="Times New Roman"/>
          <w:sz w:val="32"/>
          <w:szCs w:val="24"/>
        </w:rPr>
        <w:t>Стандарты и правила</w:t>
      </w:r>
    </w:p>
    <w:p w:rsidR="00C70C51" w:rsidRPr="00894221" w:rsidRDefault="00C70C51" w:rsidP="00894221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  <w:r w:rsidRPr="00894221">
        <w:rPr>
          <w:rFonts w:ascii="Times New Roman" w:hAnsi="Times New Roman" w:cs="Times New Roman"/>
          <w:sz w:val="32"/>
          <w:szCs w:val="24"/>
        </w:rPr>
        <w:t>предпринимательской деятельности,</w:t>
      </w:r>
    </w:p>
    <w:p w:rsidR="00894221" w:rsidRDefault="00C70C51" w:rsidP="00894221">
      <w:pPr>
        <w:pStyle w:val="ConsPlusTitle"/>
        <w:ind w:firstLine="567"/>
        <w:jc w:val="center"/>
        <w:rPr>
          <w:rFonts w:ascii="Times New Roman" w:hAnsi="Times New Roman"/>
          <w:sz w:val="32"/>
          <w:szCs w:val="24"/>
        </w:rPr>
      </w:pPr>
      <w:proofErr w:type="gramStart"/>
      <w:r w:rsidRPr="00894221">
        <w:rPr>
          <w:rFonts w:ascii="Times New Roman" w:hAnsi="Times New Roman" w:cs="Times New Roman"/>
          <w:sz w:val="32"/>
          <w:szCs w:val="24"/>
        </w:rPr>
        <w:t>обязательные для выполнения членами</w:t>
      </w:r>
      <w:r w:rsidR="005E4546" w:rsidRPr="00894221">
        <w:rPr>
          <w:rFonts w:ascii="Times New Roman" w:hAnsi="Times New Roman"/>
          <w:sz w:val="32"/>
          <w:szCs w:val="24"/>
        </w:rPr>
        <w:t xml:space="preserve"> </w:t>
      </w:r>
      <w:proofErr w:type="gramEnd"/>
    </w:p>
    <w:p w:rsidR="0073109E" w:rsidRPr="00894221" w:rsidRDefault="00192A36" w:rsidP="00894221">
      <w:pPr>
        <w:pStyle w:val="ConsPlusTitle"/>
        <w:ind w:firstLine="567"/>
        <w:jc w:val="center"/>
        <w:rPr>
          <w:rFonts w:ascii="Times New Roman" w:hAnsi="Times New Roman"/>
          <w:sz w:val="32"/>
          <w:szCs w:val="24"/>
        </w:rPr>
      </w:pPr>
      <w:r w:rsidRPr="00894221">
        <w:rPr>
          <w:rFonts w:ascii="Times New Roman" w:hAnsi="Times New Roman"/>
          <w:sz w:val="32"/>
          <w:szCs w:val="24"/>
        </w:rPr>
        <w:t>Ассоциации «Саморегулируемая организация «Союз дорожников и строителей Курской области»</w:t>
      </w: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E367CA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E688F" w:rsidRDefault="00AE688F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Pr="00894221" w:rsidRDefault="00894221" w:rsidP="00894221">
      <w:pPr>
        <w:tabs>
          <w:tab w:val="left" w:pos="4052"/>
        </w:tabs>
        <w:jc w:val="center"/>
        <w:rPr>
          <w:rFonts w:ascii="Times New Roman" w:hAnsi="Times New Roman"/>
          <w:sz w:val="24"/>
          <w:szCs w:val="24"/>
        </w:rPr>
      </w:pPr>
      <w:r w:rsidRPr="00894221">
        <w:rPr>
          <w:rFonts w:ascii="Times New Roman" w:hAnsi="Times New Roman"/>
          <w:sz w:val="24"/>
          <w:szCs w:val="24"/>
        </w:rPr>
        <w:t>г. Курск, 201</w:t>
      </w:r>
      <w:r w:rsidR="00B12922">
        <w:rPr>
          <w:rFonts w:ascii="Times New Roman" w:hAnsi="Times New Roman"/>
          <w:sz w:val="24"/>
          <w:szCs w:val="24"/>
        </w:rPr>
        <w:t>8</w:t>
      </w:r>
      <w:r w:rsidRPr="00894221">
        <w:rPr>
          <w:rFonts w:ascii="Times New Roman" w:hAnsi="Times New Roman"/>
          <w:sz w:val="24"/>
          <w:szCs w:val="24"/>
        </w:rPr>
        <w:t xml:space="preserve"> год</w:t>
      </w:r>
    </w:p>
    <w:p w:rsidR="00A62E6D" w:rsidRDefault="00A62E6D" w:rsidP="00015FDC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62E6D" w:rsidRDefault="00A62E6D" w:rsidP="00015FDC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62E6D" w:rsidRDefault="00A62E6D" w:rsidP="00015FDC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015FDC" w:rsidRPr="00015FDC" w:rsidRDefault="00015FDC" w:rsidP="00015FDC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  <w:r w:rsidRPr="00015FDC">
        <w:rPr>
          <w:rFonts w:ascii="Times New Roman" w:hAnsi="Times New Roman"/>
          <w:sz w:val="24"/>
          <w:szCs w:val="24"/>
        </w:rPr>
        <w:t>1. Общие положения.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Настоящие </w:t>
      </w:r>
      <w:r w:rsidRPr="00015FDC">
        <w:rPr>
          <w:rFonts w:ascii="Times New Roman" w:hAnsi="Times New Roman"/>
          <w:b w:val="0"/>
          <w:sz w:val="24"/>
          <w:szCs w:val="24"/>
        </w:rPr>
        <w:t>Стандарты и правила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предпринимательской деятельности,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 xml:space="preserve">обязательные для выполнения членами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Ассоциации «Саморегулируемая организация «Союз дорожников и строителей Курской области» (далее Правила, Правила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профессиональной деятельности) устанавливают требования к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предпринимательской и профессиональной деятельности членов Ассоциации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«Саморегулируемая организация «Союз дорожников и строителей Курской области» (далее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Ассоциация) разработаны в соответствии с Гражданским кодексом Российской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Федерации, Градостроительным кодексом Российской Федерации,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Федеральным законом от 01.12.2007г</w:t>
      </w:r>
      <w:proofErr w:type="gramEnd"/>
      <w:r w:rsidRPr="00015FDC">
        <w:rPr>
          <w:rFonts w:ascii="Times New Roman" w:hAnsi="Times New Roman"/>
          <w:b w:val="0"/>
          <w:sz w:val="24"/>
          <w:szCs w:val="24"/>
        </w:rPr>
        <w:t>. № 315-ФЗ «О саморегулируемых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организациях», Федеральным законом от 27.07.2006г. № 135-ФЗ «О защите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конкуренции» и Уставом Ассоциации.</w:t>
      </w:r>
    </w:p>
    <w:p w:rsidR="00015FDC" w:rsidRPr="00A62E6D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62E6D">
        <w:rPr>
          <w:rFonts w:ascii="Times New Roman" w:hAnsi="Times New Roman"/>
          <w:b w:val="0"/>
          <w:sz w:val="24"/>
          <w:szCs w:val="24"/>
        </w:rPr>
        <w:t>1.2. Правила профессиональной деятельности устанавливают обязательные для каждого члена Ассоциации правила поведения при строительстве зданий, строений, сооружений и иных объектов, основанные на требованиях законодательства о строительной деятельности, общепринятых нормах морали и нравственности.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1.3. В своей профессиональной деятельности каждый член Ассоциации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обязан руководствоваться Конституцией Российской Федерации,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федеральными конституционными законами, федеральными законами,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правовыми актами Президента Российской Федерации, Правительства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Российской Федерации, Уставом, иными правовыми актами в сфере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строительной деятельности.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1.4. Члены Ассоциации при всех обстоятельствах, обязаны сохранять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честь и достоинство, присущие своей профессии.</w:t>
      </w:r>
    </w:p>
    <w:p w:rsidR="00015FDC" w:rsidRPr="003E7C86" w:rsidRDefault="00015FDC" w:rsidP="003E7C86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  <w:r w:rsidRPr="003E7C86">
        <w:rPr>
          <w:rFonts w:ascii="Times New Roman" w:hAnsi="Times New Roman"/>
          <w:sz w:val="24"/>
          <w:szCs w:val="24"/>
        </w:rPr>
        <w:t>2. Общие требования к ведению предпринимательской деятельности членами Ассоциации.</w:t>
      </w:r>
    </w:p>
    <w:p w:rsid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2.1. Члены Ассоциации не должны допускать: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1) осуществления предпринимательской деятельности в ущерб другим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членам Ассоциации и иным субъектам правоотношений, в том числе в области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строительства;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2) осуществления действий, нарушающих законодательство о защите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конкуренции, либо в результате которых возникает недобросовестная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конкуренция.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В том числе не допускать: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- распространения ложных, неточных или искаженных сведений, которые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могут причинить убытки, либо нанести ущерб деловой репутации членов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Ассоциации, самой Ассоциации и иным субъектам правоотношений;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- введения в заблуждение в отношении характера, способа и места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предоставления,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потребительских свойств, качества и количества работ и услуг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или в отношении их производителей;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- некорректного сравнения реализуемых им работ и услуг с работами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и услугами, реализуемыми другими субъектам правоотношений;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- продажи, обмена или иного введения в оборот работ и услуг, если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при этом незаконно использовались результаты интеллектуальной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деятельности и приравненные к ним средства индивидуализации юридического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лица, средства индивидуализации работ и услуг;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lastRenderedPageBreak/>
        <w:t>- незаконного получения, использования, разглашения информации,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составляющей коммерческую, служебную или иную охраняемую законом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тайну.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3) осуществления действий, причиняющих вред потребителям работ,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услуг и иным лицам;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4) осуществления действий, причиняющих ущерб деловой репутации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других членов Ассоциации, либо деловой репутации самой Ассоциации;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5) уклонения от устранения замечаний органов государственного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контроля (надзора) и органов контроля Ассоциации;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6) отказов в предоставлении (несвоевременного предоставления)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полномочным органам управления и контроля Ассоциации, документов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необходимых для проведения анализа и контроля деятельности.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2.2. Член Ассоциации обязан: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1) Незамедлительно информировать Ассоциацию о следующих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обстоятельствах: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- о возможности взыскания убытков, причиненных при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осуществлении им профессиональной деятельности (в частности в случае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предъявления к нему устных либо письменных претензий);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- об угрозе обращения взыскания на средства компенсационного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фонда (компенсационных фондов);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- о предъявлении заинтересованными лицами в суд (арбитражный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суд) исковых заявлений о взыскании с него причиненных убытков.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2) Неукоснительно соблюдать условия членства, Устав Ассоциации 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исполнять решения, предписания и иные распоряжения органов управления 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специализированных органов Ассоциации, принятые в рамках их компетенции;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3) Выполнять решения и предписания государственных органов,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вынесенных в его адрес в соответствии с компетенцией этих органов,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установленной законодательством Российской Федерации;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4) Хранить государственную и иную охраняемую законом тайну, за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исключением случаев, когда этого требует законодательство Российской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Федерации.</w:t>
      </w:r>
    </w:p>
    <w:p w:rsidR="00015FDC" w:rsidRPr="00015FDC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5) Возмещать имущественный и иной вред, причиненный Ассоциации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своей профессиональной деятельностью, в порядке, предусмотренном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законодательством Российской Федерации.</w:t>
      </w:r>
    </w:p>
    <w:p w:rsidR="003E7C86" w:rsidRDefault="00015FDC" w:rsidP="003E7C86">
      <w:pPr>
        <w:pStyle w:val="ConsPlusTitle"/>
        <w:spacing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3E7C86">
        <w:rPr>
          <w:rFonts w:ascii="Times New Roman" w:hAnsi="Times New Roman"/>
          <w:sz w:val="24"/>
          <w:szCs w:val="24"/>
        </w:rPr>
        <w:t>3. Основные принципы профессионального поведения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Профессиональное поведение основывается на следующих принципах: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1) Содействие обеспечению сбалансированного учета экологических,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экономических, социальных и иных факторов при осуществлении строительной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деятельности на территории Российской Федерации;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2) Содействие обеспечению инвалидам условий для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беспрепятственного доступа к объектам социального и иного назначения;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3) Осуществление строительства на основе документов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территориального планирования и правил землепользования и застройки;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4) Ответственность строителя за соблюдение благоприятных условий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жизнедеятельности человека при создании зданий, строений, сооружений;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5) Соблюдение благоприятных условий жизнедеятельности человека,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проживающего вблизи границ соответствующих территориальных зон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 xml:space="preserve">строительства — </w:t>
      </w:r>
      <w:r w:rsidRPr="00015FDC">
        <w:rPr>
          <w:rFonts w:ascii="Times New Roman" w:hAnsi="Times New Roman"/>
          <w:b w:val="0"/>
          <w:sz w:val="24"/>
          <w:szCs w:val="24"/>
        </w:rPr>
        <w:lastRenderedPageBreak/>
        <w:t>создания зданий, строений, сооружений;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6) Осуществление своей строительной деятельности с соблюдением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требований технических регламентов;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7) Осуществление своей строительной деятельности с соблюдением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требований безопасности, инженерно-технических требований, требований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гражданской обороны, обеспечением предупреждения чрезвычайных ситуаций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природного и техногенного характера, принятием мер по противодействию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террористическим актам при строительстве, реконструкции, капитальном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ремонте объекта капитального строительства;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8) Соблюдение требований охраны окружающей среды и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экологической безопасности при осуществлении строительной деятельности;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9) Соблюдение требований сохранения объектов культурного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наследия и особо охраняемых природных территорий при осуществлении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строительной деятельности;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10) Ответственность за нарушение законодательства о строительной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деятельности.</w:t>
      </w:r>
    </w:p>
    <w:p w:rsidR="00015FDC" w:rsidRPr="003E7C86" w:rsidRDefault="00015FDC" w:rsidP="003E7C86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  <w:r w:rsidRPr="003E7C86">
        <w:rPr>
          <w:rFonts w:ascii="Times New Roman" w:hAnsi="Times New Roman"/>
          <w:sz w:val="24"/>
          <w:szCs w:val="24"/>
        </w:rPr>
        <w:t>4. Основные обязанности при осуществлении профессиональной</w:t>
      </w:r>
      <w:r w:rsidR="003E7C86" w:rsidRPr="003E7C86">
        <w:rPr>
          <w:rFonts w:ascii="Times New Roman" w:hAnsi="Times New Roman"/>
          <w:sz w:val="24"/>
          <w:szCs w:val="24"/>
        </w:rPr>
        <w:t xml:space="preserve"> </w:t>
      </w:r>
      <w:r w:rsidRPr="003E7C86">
        <w:rPr>
          <w:rFonts w:ascii="Times New Roman" w:hAnsi="Times New Roman"/>
          <w:sz w:val="24"/>
          <w:szCs w:val="24"/>
        </w:rPr>
        <w:t>деятельности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4.1. Соблюдать Конституцию Российской Федерации, федеральные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конституционные законы, федеральные законы, правовые акты Президента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Российской Федерации, Правительства Российской Федерации, иные правовые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акты в сфере строительной деятельности и обеспечивать их исполнение.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4.2. Честно, разумно, добросовестно, квалифицированно и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своевременно исполнять свои обязанности.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4.3. Соблюдать при исполнении обязанностей права и законные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интересы граждан и организаций — потребителей услуг и продукции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строительства.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4.4. Способствовать успешному развитию строительной отрасли.</w:t>
      </w:r>
    </w:p>
    <w:p w:rsidR="00750A38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4.5. Не препятствовать своими действиями или бездействием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осуществлению государственного строительного надзора</w:t>
      </w:r>
      <w:r w:rsidR="00750A38">
        <w:rPr>
          <w:rFonts w:ascii="Times New Roman" w:hAnsi="Times New Roman"/>
          <w:b w:val="0"/>
          <w:sz w:val="24"/>
          <w:szCs w:val="24"/>
        </w:rPr>
        <w:t xml:space="preserve"> на объектах капитального строительства. 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4.6. Поддерживать уровень квалификации, необходимый для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надлежащего исполнения обязанностей.</w:t>
      </w:r>
    </w:p>
    <w:p w:rsidR="00015FDC" w:rsidRPr="003E7C86" w:rsidRDefault="00015FDC" w:rsidP="003E7C86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  <w:r w:rsidRPr="003E7C86">
        <w:rPr>
          <w:rFonts w:ascii="Times New Roman" w:hAnsi="Times New Roman"/>
          <w:sz w:val="24"/>
          <w:szCs w:val="24"/>
        </w:rPr>
        <w:t>5. Этические нормы работников (специалистов) членов Ассоциации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5.1. Профессиональная деятельность в строительстве может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осуществляться только специалистом при наличии соответствующего</w:t>
      </w:r>
      <w:r w:rsidR="00E41A99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образования и доказавшего на практике умение применять свои специальные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знания и навыки.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5.2. Все работники членов Ассоциации ответственны за соблюдение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обязательств перед заказчиком (работодателем, руководителем работ),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обеспечивая выполнение оговоренных соглашением объемов, качества и сроков</w:t>
      </w:r>
      <w:r w:rsidR="00E41A99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работ. Профессиональной обязанностью специалиста является стремление к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рациональности, экономичности, эффективности и безопасности выполнения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работ, соблюдение утвержденного бюджета.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5.3. Работник члена Ассоциации ответственен перед своей профессией.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Своими действиями он должен способствовать повышению авторитета и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социальной значимости профессии. Специалист не должен допускать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дискредитации профессии за счет некачественного выполнения работ или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невыполнения обязательств, которые могут привести к нанесению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материального и морального вреда обществу, государству, заказчику и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пользователям научно-технической и строительной продукции.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5.4. Специалист должен поддерживать коллег по профессии,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обеспечивать условия для их эффективного труда и повышения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профессионального уровня. Специалист должен стремиться к позитивному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сотрудничеству и обмену опытом с коллегами.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5.</w:t>
      </w:r>
      <w:r w:rsidR="00F1651A">
        <w:rPr>
          <w:rFonts w:ascii="Times New Roman" w:hAnsi="Times New Roman"/>
          <w:b w:val="0"/>
          <w:sz w:val="24"/>
          <w:szCs w:val="24"/>
        </w:rPr>
        <w:t>5</w:t>
      </w:r>
      <w:r w:rsidRPr="00015FDC">
        <w:rPr>
          <w:rFonts w:ascii="Times New Roman" w:hAnsi="Times New Roman"/>
          <w:b w:val="0"/>
          <w:sz w:val="24"/>
          <w:szCs w:val="24"/>
        </w:rPr>
        <w:t>. Специалист обязан постоянно повышать свой профессиональный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уровень, овладевать новыми знаниями и навыками по специальности, по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смежным профессиям</w:t>
      </w:r>
      <w:r w:rsidR="00750A38">
        <w:rPr>
          <w:rFonts w:ascii="Times New Roman" w:hAnsi="Times New Roman"/>
          <w:b w:val="0"/>
          <w:sz w:val="24"/>
          <w:szCs w:val="24"/>
        </w:rPr>
        <w:t>.</w:t>
      </w:r>
    </w:p>
    <w:p w:rsidR="00015FDC" w:rsidRPr="003E7C86" w:rsidRDefault="00015FDC" w:rsidP="003E7C86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  <w:r w:rsidRPr="003E7C86">
        <w:rPr>
          <w:rFonts w:ascii="Times New Roman" w:hAnsi="Times New Roman"/>
          <w:sz w:val="24"/>
          <w:szCs w:val="24"/>
        </w:rPr>
        <w:t>6. Иные правила профессиональной деятельности и поведения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 xml:space="preserve">6.2. </w:t>
      </w:r>
      <w:proofErr w:type="gramStart"/>
      <w:r w:rsidRPr="00015FDC">
        <w:rPr>
          <w:rFonts w:ascii="Times New Roman" w:hAnsi="Times New Roman"/>
          <w:b w:val="0"/>
          <w:sz w:val="24"/>
          <w:szCs w:val="24"/>
        </w:rPr>
        <w:t>Профессиональные обязанности и профессиональная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ответственность за выполнение профессиональных обязанностей возлагаются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на специалиста в результате юридического оформления соглашения (договора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подряда, контракта и т.п.) с заказчиком (инвестором, работодателем,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генеральным подрядчиком, генеральным проектировщиком, руководителем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работ о проведении работ или оказании услуг в области строительства и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промышленности строительных материалов.</w:t>
      </w:r>
      <w:proofErr w:type="gramEnd"/>
      <w:r w:rsidRPr="00015FDC">
        <w:rPr>
          <w:rFonts w:ascii="Times New Roman" w:hAnsi="Times New Roman"/>
          <w:b w:val="0"/>
          <w:sz w:val="24"/>
          <w:szCs w:val="24"/>
        </w:rPr>
        <w:t xml:space="preserve"> Пределы профессиональных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обязательств и ответственности должны быть тщательно и пунктуально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оговорены в договорных соглашениях в целях разделения ответственности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между сторонами за возникновение возможных убытков и ущерба.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6.3. При заключении соглашения на производство работ или оказание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услуг специалист обязан объективно и исчерпывающе информировать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заказчика о своих возможностях и пределах профессиональной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ответственности.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6.4. Недопустимо предпринимать действия по материальной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заинтересованности заказчика, должностных лиц в заключение договора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(соглашения), при выполнении, рассмотрении и принятии конечных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результатов работы или услуг.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6.5. Недопустимо получение специалистом материального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вознаграждения за свои услуги более чем от одной стороны, участвующей в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конкретном соглашении.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6.6. Профессиональным долгом специалиста является стремление к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достижению максимального качества выполнения работ или оказания услуг.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Обязанностью специалиста является достижение настолько высокого уровня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качества, насколько это возможно в конкретных условиях проведения работ и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выполнения соответствующего договора, соглашения.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6.7. В этих целях специалист должен использовать прогрессивные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формы организации, методы и технологии, которые обеспечивают результаты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деятельности на уровне лучших отечественных образцов и мировых стандартов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качества.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6.8. Если специалист в соответствии с заключенным соглашением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действует в качестве представителя (посредника, доверенного лица) заказчика,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он обязан, соблюдая законные интересы заказчика в отношениях с другими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участниками инвестиционного процесса, выносить профессиональные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добросовестные и беспристрастные решения, не давая предпочтения какой-либо стороне.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6.9. Если специалист действует в качестве работодателя, он обязан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принять на себя соответствующие, установленные законодательством,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правовые обязательства и ответственность за привлеченный персонал. Условия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найма должны отражаться, как правило, в письменной форме: контракт,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трудовое соглашение. Нанятые специалистом рабочие и служащие должны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платить налоги, принимать участие в программах пенсионной и социальной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поддержки, медицинского страхования, соблюдать установленный режим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 xml:space="preserve">труда, правила техники безопасности и </w:t>
      </w:r>
      <w:proofErr w:type="spellStart"/>
      <w:r w:rsidRPr="00015FDC">
        <w:rPr>
          <w:rFonts w:ascii="Times New Roman" w:hAnsi="Times New Roman"/>
          <w:b w:val="0"/>
          <w:sz w:val="24"/>
          <w:szCs w:val="24"/>
        </w:rPr>
        <w:t>промсанитарии</w:t>
      </w:r>
      <w:proofErr w:type="spellEnd"/>
      <w:r w:rsidRPr="00015FDC">
        <w:rPr>
          <w:rFonts w:ascii="Times New Roman" w:hAnsi="Times New Roman"/>
          <w:b w:val="0"/>
          <w:sz w:val="24"/>
          <w:szCs w:val="24"/>
        </w:rPr>
        <w:t>.</w:t>
      </w:r>
    </w:p>
    <w:p w:rsidR="00015FDC" w:rsidRP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6.10. Член Ассоциации должен обеспечивать равные возможности и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отсутствие дискриминации при приеме персонала на работу.</w:t>
      </w:r>
    </w:p>
    <w:p w:rsidR="00015FDC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15FDC">
        <w:rPr>
          <w:rFonts w:ascii="Times New Roman" w:hAnsi="Times New Roman"/>
          <w:b w:val="0"/>
          <w:sz w:val="24"/>
          <w:szCs w:val="24"/>
        </w:rPr>
        <w:t>6.11. Специалисту запрещается объединяться с другими специалистами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для участия в деятельности, которая ограничивает возможности своих коллег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по профессии, поддерживает монополизм или направлена против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DC">
        <w:rPr>
          <w:rFonts w:ascii="Times New Roman" w:hAnsi="Times New Roman"/>
          <w:b w:val="0"/>
          <w:sz w:val="24"/>
          <w:szCs w:val="24"/>
        </w:rPr>
        <w:t>добросовестной конкуренции на рынке соответствующей продукции и услуг.</w:t>
      </w:r>
    </w:p>
    <w:p w:rsidR="00E41A99" w:rsidRPr="002E37BE" w:rsidRDefault="00E41A99" w:rsidP="00E41A99">
      <w:pPr>
        <w:pStyle w:val="ConsPlusTitle"/>
        <w:widowControl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E37BE">
        <w:rPr>
          <w:rFonts w:ascii="Times New Roman" w:hAnsi="Times New Roman" w:cs="Times New Roman"/>
          <w:sz w:val="24"/>
          <w:szCs w:val="24"/>
        </w:rPr>
        <w:t>7. Заинтересованные лица. Конфликт интересов. Предотвращение и урегулирование конфликтов.</w:t>
      </w:r>
    </w:p>
    <w:p w:rsidR="00E41A99" w:rsidRPr="002E37BE" w:rsidRDefault="00E41A99" w:rsidP="00E41A99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37BE">
        <w:rPr>
          <w:rFonts w:ascii="Times New Roman" w:hAnsi="Times New Roman" w:cs="Times New Roman"/>
          <w:b w:val="0"/>
          <w:sz w:val="24"/>
          <w:szCs w:val="24"/>
        </w:rPr>
        <w:t xml:space="preserve">7.1.. Заинтересованные лица - члены </w:t>
      </w:r>
      <w:r w:rsidRPr="002E37BE">
        <w:rPr>
          <w:rFonts w:ascii="Times New Roman" w:hAnsi="Times New Roman"/>
          <w:b w:val="0"/>
          <w:sz w:val="24"/>
          <w:szCs w:val="24"/>
        </w:rPr>
        <w:t>Ассоциации</w:t>
      </w:r>
      <w:r w:rsidRPr="002E37BE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Pr="002E37BE">
        <w:rPr>
          <w:rFonts w:ascii="Times New Roman" w:hAnsi="Times New Roman"/>
          <w:b w:val="0"/>
          <w:sz w:val="24"/>
          <w:szCs w:val="24"/>
        </w:rPr>
        <w:t>Ассоциации</w:t>
      </w:r>
      <w:r w:rsidRPr="002E37BE">
        <w:rPr>
          <w:rFonts w:ascii="Times New Roman" w:hAnsi="Times New Roman" w:cs="Times New Roman"/>
          <w:b w:val="0"/>
          <w:sz w:val="24"/>
          <w:szCs w:val="24"/>
        </w:rPr>
        <w:t xml:space="preserve">, его работники, действующие на основании трудового договора или гражданско-правового договора. </w:t>
      </w:r>
    </w:p>
    <w:p w:rsidR="00E41A99" w:rsidRPr="002E37BE" w:rsidRDefault="00E41A99" w:rsidP="00E41A99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37BE">
        <w:rPr>
          <w:rFonts w:ascii="Times New Roman" w:hAnsi="Times New Roman" w:cs="Times New Roman"/>
          <w:b w:val="0"/>
          <w:sz w:val="24"/>
          <w:szCs w:val="24"/>
        </w:rPr>
        <w:t xml:space="preserve">7.2. 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Pr="002E37BE">
        <w:rPr>
          <w:rFonts w:ascii="Times New Roman" w:hAnsi="Times New Roman"/>
          <w:b w:val="0"/>
          <w:sz w:val="24"/>
          <w:szCs w:val="24"/>
        </w:rPr>
        <w:t>Ассоциации</w:t>
      </w:r>
      <w:r w:rsidRPr="002E37BE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Pr="002E37BE">
        <w:rPr>
          <w:rFonts w:ascii="Times New Roman" w:hAnsi="Times New Roman"/>
          <w:b w:val="0"/>
          <w:sz w:val="24"/>
          <w:szCs w:val="24"/>
        </w:rPr>
        <w:t>Ассоциации</w:t>
      </w:r>
      <w:r w:rsidRPr="002E37B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1A99" w:rsidRPr="002E37BE" w:rsidRDefault="00E41A99" w:rsidP="00E41A99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37BE">
        <w:rPr>
          <w:rFonts w:ascii="Times New Roman" w:hAnsi="Times New Roman" w:cs="Times New Roman"/>
          <w:b w:val="0"/>
          <w:sz w:val="24"/>
          <w:szCs w:val="24"/>
        </w:rPr>
        <w:t xml:space="preserve">7.3.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Ассоциации и (или) её членов. </w:t>
      </w:r>
    </w:p>
    <w:p w:rsidR="00E41A99" w:rsidRPr="002E37BE" w:rsidRDefault="00E41A99" w:rsidP="00E41A99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37BE">
        <w:rPr>
          <w:rFonts w:ascii="Times New Roman" w:hAnsi="Times New Roman" w:cs="Times New Roman"/>
          <w:b w:val="0"/>
          <w:sz w:val="24"/>
          <w:szCs w:val="24"/>
        </w:rPr>
        <w:t xml:space="preserve">7.4. Ассоциация не вправе осуществлять деятельность и совершать действия, влекущие за собой возникновение конфликта интересов Ассоциации и интересов ее членов или создающих угрозу такого конфликта. </w:t>
      </w:r>
    </w:p>
    <w:p w:rsidR="00E41A99" w:rsidRPr="002E37BE" w:rsidRDefault="00E41A99" w:rsidP="00E41A99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37BE">
        <w:rPr>
          <w:rFonts w:ascii="Times New Roman" w:hAnsi="Times New Roman" w:cs="Times New Roman"/>
          <w:b w:val="0"/>
          <w:sz w:val="24"/>
          <w:szCs w:val="24"/>
        </w:rPr>
        <w:t xml:space="preserve">7.5. Заинтересованные лица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Ассоциации. </w:t>
      </w:r>
    </w:p>
    <w:p w:rsidR="00E41A99" w:rsidRPr="002E37BE" w:rsidRDefault="00E41A99" w:rsidP="00E41A99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37BE">
        <w:rPr>
          <w:rFonts w:ascii="Times New Roman" w:hAnsi="Times New Roman" w:cs="Times New Roman"/>
          <w:b w:val="0"/>
          <w:sz w:val="24"/>
          <w:szCs w:val="24"/>
        </w:rPr>
        <w:t>7.6. Заинтересованные лица обязаны незамедлительно докладывать о наличие конфликта интересов генеральному директору Ассоциации для разрешения ситуации и выработки взаимоприемлемого решения.</w:t>
      </w:r>
    </w:p>
    <w:p w:rsidR="00E41A99" w:rsidRPr="002E37BE" w:rsidRDefault="00E41A99" w:rsidP="00E41A99">
      <w:pPr>
        <w:pStyle w:val="ConsPlusTitle"/>
        <w:widowControl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E37BE">
        <w:rPr>
          <w:rFonts w:ascii="Times New Roman" w:hAnsi="Times New Roman" w:cs="Times New Roman"/>
          <w:b w:val="0"/>
          <w:sz w:val="24"/>
          <w:szCs w:val="24"/>
        </w:rPr>
        <w:t xml:space="preserve">7.7. </w:t>
      </w:r>
      <w:proofErr w:type="gramStart"/>
      <w:r w:rsidRPr="002E37BE">
        <w:rPr>
          <w:rFonts w:ascii="Times New Roman" w:hAnsi="Times New Roman" w:cs="Times New Roman"/>
          <w:b w:val="0"/>
          <w:sz w:val="24"/>
          <w:szCs w:val="24"/>
        </w:rPr>
        <w:t>Действия и их результаты, в совершении которых имелась заинтересованность и которые совершены с нарушением требований Устава Ассоциации, могут быть признаны судом недействительными по заявления</w:t>
      </w:r>
      <w:r w:rsidR="002E37BE" w:rsidRPr="002E37BE">
        <w:rPr>
          <w:rFonts w:ascii="Times New Roman" w:hAnsi="Times New Roman" w:cs="Times New Roman"/>
          <w:b w:val="0"/>
          <w:sz w:val="24"/>
          <w:szCs w:val="24"/>
        </w:rPr>
        <w:t>м</w:t>
      </w:r>
      <w:r w:rsidRPr="002E37BE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</w:t>
      </w:r>
      <w:proofErr w:type="gramEnd"/>
    </w:p>
    <w:p w:rsidR="00015FDC" w:rsidRPr="003E7C86" w:rsidRDefault="00E41A99" w:rsidP="003E7C86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15FDC" w:rsidRPr="003E7C86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3E7C86" w:rsidRDefault="00E41A99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="00015FDC" w:rsidRPr="00015FDC">
        <w:rPr>
          <w:rFonts w:ascii="Times New Roman" w:hAnsi="Times New Roman"/>
          <w:b w:val="0"/>
          <w:sz w:val="24"/>
          <w:szCs w:val="24"/>
        </w:rPr>
        <w:t>.1 Настоящие Правила обязательны для исполнения всеми членами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="00015FDC" w:rsidRPr="00015FDC">
        <w:rPr>
          <w:rFonts w:ascii="Times New Roman" w:hAnsi="Times New Roman"/>
          <w:b w:val="0"/>
          <w:sz w:val="24"/>
          <w:szCs w:val="24"/>
        </w:rPr>
        <w:t>Ассоциации</w:t>
      </w:r>
      <w:r w:rsidR="003E7C86">
        <w:rPr>
          <w:rFonts w:ascii="Times New Roman" w:hAnsi="Times New Roman"/>
          <w:b w:val="0"/>
          <w:sz w:val="24"/>
          <w:szCs w:val="24"/>
        </w:rPr>
        <w:t>.</w:t>
      </w:r>
    </w:p>
    <w:p w:rsidR="00015FDC" w:rsidRPr="00015FDC" w:rsidRDefault="00E41A99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="00015FDC" w:rsidRPr="00015FDC">
        <w:rPr>
          <w:rFonts w:ascii="Times New Roman" w:hAnsi="Times New Roman"/>
          <w:b w:val="0"/>
          <w:sz w:val="24"/>
          <w:szCs w:val="24"/>
        </w:rPr>
        <w:t>.2. Изменения и дополнения в настоящие Правила, о признании их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015FDC" w:rsidRPr="00015FDC">
        <w:rPr>
          <w:rFonts w:ascii="Times New Roman" w:hAnsi="Times New Roman"/>
          <w:b w:val="0"/>
          <w:sz w:val="24"/>
          <w:szCs w:val="24"/>
        </w:rPr>
        <w:t>утратившими</w:t>
      </w:r>
      <w:proofErr w:type="gramEnd"/>
      <w:r w:rsidR="00015FDC" w:rsidRPr="00015FDC">
        <w:rPr>
          <w:rFonts w:ascii="Times New Roman" w:hAnsi="Times New Roman"/>
          <w:b w:val="0"/>
          <w:sz w:val="24"/>
          <w:szCs w:val="24"/>
        </w:rPr>
        <w:t xml:space="preserve"> силу вступают в силу по истечении 10 (десяти) дней с момента</w:t>
      </w:r>
      <w:r w:rsidR="003E7C86">
        <w:rPr>
          <w:rFonts w:ascii="Times New Roman" w:hAnsi="Times New Roman"/>
          <w:b w:val="0"/>
          <w:sz w:val="24"/>
          <w:szCs w:val="24"/>
        </w:rPr>
        <w:t xml:space="preserve"> </w:t>
      </w:r>
      <w:r w:rsidR="00015FDC" w:rsidRPr="00015FDC">
        <w:rPr>
          <w:rFonts w:ascii="Times New Roman" w:hAnsi="Times New Roman"/>
          <w:b w:val="0"/>
          <w:sz w:val="24"/>
          <w:szCs w:val="24"/>
        </w:rPr>
        <w:t xml:space="preserve">утверждения </w:t>
      </w:r>
      <w:r w:rsidR="003E7C86">
        <w:rPr>
          <w:rFonts w:ascii="Times New Roman" w:hAnsi="Times New Roman"/>
          <w:b w:val="0"/>
          <w:sz w:val="24"/>
          <w:szCs w:val="24"/>
        </w:rPr>
        <w:t>Совето</w:t>
      </w:r>
      <w:r w:rsidR="00015FDC" w:rsidRPr="00015FDC">
        <w:rPr>
          <w:rFonts w:ascii="Times New Roman" w:hAnsi="Times New Roman"/>
          <w:b w:val="0"/>
          <w:sz w:val="24"/>
          <w:szCs w:val="24"/>
        </w:rPr>
        <w:t>м Ассоциации.</w:t>
      </w:r>
    </w:p>
    <w:p w:rsidR="00015FDC" w:rsidRPr="00015FDC" w:rsidRDefault="00E41A99" w:rsidP="00E41A99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="00015FDC" w:rsidRPr="00015FDC">
        <w:rPr>
          <w:rFonts w:ascii="Times New Roman" w:hAnsi="Times New Roman"/>
          <w:b w:val="0"/>
          <w:sz w:val="24"/>
          <w:szCs w:val="24"/>
        </w:rPr>
        <w:t>.3. Если в результате изменения законодательства и нормативных актов</w:t>
      </w:r>
      <w:r w:rsidR="00E367CA">
        <w:rPr>
          <w:rFonts w:ascii="Times New Roman" w:hAnsi="Times New Roman"/>
          <w:b w:val="0"/>
          <w:sz w:val="24"/>
          <w:szCs w:val="24"/>
        </w:rPr>
        <w:t xml:space="preserve"> </w:t>
      </w:r>
      <w:r w:rsidR="00015FDC" w:rsidRPr="00015FDC">
        <w:rPr>
          <w:rFonts w:ascii="Times New Roman" w:hAnsi="Times New Roman"/>
          <w:b w:val="0"/>
          <w:sz w:val="24"/>
          <w:szCs w:val="24"/>
        </w:rPr>
        <w:t>Российской Федерации отдельные статьи настоящих Правил вступают в</w:t>
      </w:r>
      <w:r w:rsidR="00E367CA">
        <w:rPr>
          <w:rFonts w:ascii="Times New Roman" w:hAnsi="Times New Roman"/>
          <w:b w:val="0"/>
          <w:sz w:val="24"/>
          <w:szCs w:val="24"/>
        </w:rPr>
        <w:t xml:space="preserve"> </w:t>
      </w:r>
      <w:r w:rsidR="00015FDC" w:rsidRPr="00015FDC">
        <w:rPr>
          <w:rFonts w:ascii="Times New Roman" w:hAnsi="Times New Roman"/>
          <w:b w:val="0"/>
          <w:sz w:val="24"/>
          <w:szCs w:val="24"/>
        </w:rPr>
        <w:t>противоречие с ними, эти статьи считаются утратившими силу и до момента</w:t>
      </w:r>
      <w:r w:rsidR="00E367CA">
        <w:rPr>
          <w:rFonts w:ascii="Times New Roman" w:hAnsi="Times New Roman"/>
          <w:b w:val="0"/>
          <w:sz w:val="24"/>
          <w:szCs w:val="24"/>
        </w:rPr>
        <w:t xml:space="preserve"> </w:t>
      </w:r>
      <w:r w:rsidR="00015FDC" w:rsidRPr="00015FDC">
        <w:rPr>
          <w:rFonts w:ascii="Times New Roman" w:hAnsi="Times New Roman"/>
          <w:b w:val="0"/>
          <w:sz w:val="24"/>
          <w:szCs w:val="24"/>
        </w:rPr>
        <w:t>внесения в них изменений члены Ассоциации руководствуются</w:t>
      </w:r>
      <w:r w:rsidR="00E367CA">
        <w:rPr>
          <w:rFonts w:ascii="Times New Roman" w:hAnsi="Times New Roman"/>
          <w:b w:val="0"/>
          <w:sz w:val="24"/>
          <w:szCs w:val="24"/>
        </w:rPr>
        <w:t xml:space="preserve"> </w:t>
      </w:r>
      <w:r w:rsidR="00015FDC" w:rsidRPr="00015FDC">
        <w:rPr>
          <w:rFonts w:ascii="Times New Roman" w:hAnsi="Times New Roman" w:cs="Times New Roman"/>
          <w:b w:val="0"/>
          <w:sz w:val="24"/>
          <w:szCs w:val="24"/>
        </w:rPr>
        <w:t>законодательством и нормативными актами Российской Федерации.</w:t>
      </w:r>
    </w:p>
    <w:sectPr w:rsidR="00015FDC" w:rsidRPr="00015FDC" w:rsidSect="00033C49">
      <w:headerReference w:type="default" r:id="rId7"/>
      <w:pgSz w:w="11906" w:h="16838"/>
      <w:pgMar w:top="1134" w:right="850" w:bottom="1134" w:left="1701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6D" w:rsidRDefault="00A62E6D" w:rsidP="005A59C2">
      <w:pPr>
        <w:spacing w:after="0" w:line="240" w:lineRule="auto"/>
      </w:pPr>
      <w:r>
        <w:separator/>
      </w:r>
    </w:p>
  </w:endnote>
  <w:endnote w:type="continuationSeparator" w:id="0">
    <w:p w:rsidR="00A62E6D" w:rsidRDefault="00A62E6D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6D" w:rsidRDefault="00A62E6D" w:rsidP="005A59C2">
      <w:pPr>
        <w:spacing w:after="0" w:line="240" w:lineRule="auto"/>
      </w:pPr>
      <w:r>
        <w:separator/>
      </w:r>
    </w:p>
  </w:footnote>
  <w:footnote w:type="continuationSeparator" w:id="0">
    <w:p w:rsidR="00A62E6D" w:rsidRDefault="00A62E6D" w:rsidP="005A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D" w:rsidRDefault="00A62E6D">
    <w:pPr>
      <w:pStyle w:val="af"/>
      <w:jc w:val="center"/>
    </w:pPr>
  </w:p>
  <w:p w:rsidR="00A62E6D" w:rsidRDefault="00A62E6D">
    <w:pPr>
      <w:pStyle w:val="af"/>
      <w:jc w:val="center"/>
    </w:pPr>
  </w:p>
  <w:p w:rsidR="00A62E6D" w:rsidRDefault="00A62E6D">
    <w:pPr>
      <w:pStyle w:val="af"/>
      <w:jc w:val="center"/>
    </w:pPr>
    <w:fldSimple w:instr=" PAGE   \* MERGEFORMAT ">
      <w:r w:rsidR="000802D3">
        <w:rPr>
          <w:noProof/>
        </w:rPr>
        <w:t>6</w:t>
      </w:r>
    </w:fldSimple>
  </w:p>
  <w:p w:rsidR="00A62E6D" w:rsidRDefault="00A62E6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8325BA"/>
    <w:multiLevelType w:val="hybridMultilevel"/>
    <w:tmpl w:val="01CAE0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192"/>
    <w:rsid w:val="0000256B"/>
    <w:rsid w:val="00002E2C"/>
    <w:rsid w:val="00006DAE"/>
    <w:rsid w:val="00015FDC"/>
    <w:rsid w:val="00016E65"/>
    <w:rsid w:val="00021B4D"/>
    <w:rsid w:val="00026256"/>
    <w:rsid w:val="00026732"/>
    <w:rsid w:val="00033499"/>
    <w:rsid w:val="00033C49"/>
    <w:rsid w:val="000406E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02D3"/>
    <w:rsid w:val="00087334"/>
    <w:rsid w:val="0009198C"/>
    <w:rsid w:val="0009427C"/>
    <w:rsid w:val="00094632"/>
    <w:rsid w:val="000A05C0"/>
    <w:rsid w:val="000A337C"/>
    <w:rsid w:val="000A3A68"/>
    <w:rsid w:val="000A64D0"/>
    <w:rsid w:val="000B04B6"/>
    <w:rsid w:val="000C0DA6"/>
    <w:rsid w:val="000C659C"/>
    <w:rsid w:val="000D22C6"/>
    <w:rsid w:val="000E5117"/>
    <w:rsid w:val="000E76D3"/>
    <w:rsid w:val="000E7879"/>
    <w:rsid w:val="001011F2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6D9A"/>
    <w:rsid w:val="00137755"/>
    <w:rsid w:val="001421AC"/>
    <w:rsid w:val="00142AE8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6EA6"/>
    <w:rsid w:val="00187C2A"/>
    <w:rsid w:val="0019136D"/>
    <w:rsid w:val="00191A94"/>
    <w:rsid w:val="00192A36"/>
    <w:rsid w:val="001930CD"/>
    <w:rsid w:val="001961DC"/>
    <w:rsid w:val="0019625C"/>
    <w:rsid w:val="001A1C7C"/>
    <w:rsid w:val="001A7946"/>
    <w:rsid w:val="001B34A0"/>
    <w:rsid w:val="001B7B22"/>
    <w:rsid w:val="001C3C24"/>
    <w:rsid w:val="001D24BA"/>
    <w:rsid w:val="001D3A35"/>
    <w:rsid w:val="001D5152"/>
    <w:rsid w:val="001D6164"/>
    <w:rsid w:val="001F1122"/>
    <w:rsid w:val="001F4FBE"/>
    <w:rsid w:val="001F5BAF"/>
    <w:rsid w:val="0020071B"/>
    <w:rsid w:val="00205041"/>
    <w:rsid w:val="00205C4D"/>
    <w:rsid w:val="00205E3C"/>
    <w:rsid w:val="00207884"/>
    <w:rsid w:val="00210794"/>
    <w:rsid w:val="00223621"/>
    <w:rsid w:val="002479B0"/>
    <w:rsid w:val="002535EB"/>
    <w:rsid w:val="00253754"/>
    <w:rsid w:val="00264B14"/>
    <w:rsid w:val="00274414"/>
    <w:rsid w:val="002756F7"/>
    <w:rsid w:val="00282244"/>
    <w:rsid w:val="002870C3"/>
    <w:rsid w:val="002903AD"/>
    <w:rsid w:val="002908BD"/>
    <w:rsid w:val="00292EDC"/>
    <w:rsid w:val="002A341B"/>
    <w:rsid w:val="002A7BF1"/>
    <w:rsid w:val="002B011F"/>
    <w:rsid w:val="002B09BC"/>
    <w:rsid w:val="002B16C6"/>
    <w:rsid w:val="002B458E"/>
    <w:rsid w:val="002D006E"/>
    <w:rsid w:val="002D246C"/>
    <w:rsid w:val="002D255A"/>
    <w:rsid w:val="002D303B"/>
    <w:rsid w:val="002D6BE6"/>
    <w:rsid w:val="002D7633"/>
    <w:rsid w:val="002E31E4"/>
    <w:rsid w:val="002E37BE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1689"/>
    <w:rsid w:val="00354AC3"/>
    <w:rsid w:val="00357CA7"/>
    <w:rsid w:val="003601C4"/>
    <w:rsid w:val="00366E2F"/>
    <w:rsid w:val="00375E32"/>
    <w:rsid w:val="00381013"/>
    <w:rsid w:val="00383443"/>
    <w:rsid w:val="00390696"/>
    <w:rsid w:val="0039139A"/>
    <w:rsid w:val="00391697"/>
    <w:rsid w:val="00391E2B"/>
    <w:rsid w:val="00393AAE"/>
    <w:rsid w:val="003B0398"/>
    <w:rsid w:val="003B1EEE"/>
    <w:rsid w:val="003B55EF"/>
    <w:rsid w:val="003C10DD"/>
    <w:rsid w:val="003C3ECC"/>
    <w:rsid w:val="003D3763"/>
    <w:rsid w:val="003D4B42"/>
    <w:rsid w:val="003E5ABD"/>
    <w:rsid w:val="003E67DA"/>
    <w:rsid w:val="003E7C86"/>
    <w:rsid w:val="003F1F18"/>
    <w:rsid w:val="003F2952"/>
    <w:rsid w:val="00405AED"/>
    <w:rsid w:val="0040765B"/>
    <w:rsid w:val="00413EF2"/>
    <w:rsid w:val="00415A14"/>
    <w:rsid w:val="004164D2"/>
    <w:rsid w:val="00417850"/>
    <w:rsid w:val="004277FC"/>
    <w:rsid w:val="0043660B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676B6"/>
    <w:rsid w:val="00477B85"/>
    <w:rsid w:val="00481AB2"/>
    <w:rsid w:val="00482CBF"/>
    <w:rsid w:val="00484CFC"/>
    <w:rsid w:val="0049103B"/>
    <w:rsid w:val="00493676"/>
    <w:rsid w:val="004962D2"/>
    <w:rsid w:val="00496872"/>
    <w:rsid w:val="004A117E"/>
    <w:rsid w:val="004A2F49"/>
    <w:rsid w:val="004A4BDF"/>
    <w:rsid w:val="004A6027"/>
    <w:rsid w:val="004A7538"/>
    <w:rsid w:val="004B13C0"/>
    <w:rsid w:val="004B3887"/>
    <w:rsid w:val="004B4901"/>
    <w:rsid w:val="004C3FE1"/>
    <w:rsid w:val="004C7EE9"/>
    <w:rsid w:val="004D3395"/>
    <w:rsid w:val="004D798C"/>
    <w:rsid w:val="004E0DC0"/>
    <w:rsid w:val="004E2B80"/>
    <w:rsid w:val="004F41D6"/>
    <w:rsid w:val="00500553"/>
    <w:rsid w:val="005014F4"/>
    <w:rsid w:val="00507248"/>
    <w:rsid w:val="005073EE"/>
    <w:rsid w:val="00514B45"/>
    <w:rsid w:val="00520A83"/>
    <w:rsid w:val="00526126"/>
    <w:rsid w:val="005416AE"/>
    <w:rsid w:val="00546AB9"/>
    <w:rsid w:val="00567317"/>
    <w:rsid w:val="00573B8F"/>
    <w:rsid w:val="00573F38"/>
    <w:rsid w:val="005741DD"/>
    <w:rsid w:val="00575EB4"/>
    <w:rsid w:val="00577352"/>
    <w:rsid w:val="005804AA"/>
    <w:rsid w:val="005837AE"/>
    <w:rsid w:val="00587045"/>
    <w:rsid w:val="0058704E"/>
    <w:rsid w:val="00587390"/>
    <w:rsid w:val="0059022B"/>
    <w:rsid w:val="00596725"/>
    <w:rsid w:val="00596749"/>
    <w:rsid w:val="00597A0D"/>
    <w:rsid w:val="00597FDD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2A19"/>
    <w:rsid w:val="005D4927"/>
    <w:rsid w:val="005D7C3C"/>
    <w:rsid w:val="005E0148"/>
    <w:rsid w:val="005E3593"/>
    <w:rsid w:val="005E4546"/>
    <w:rsid w:val="005F1779"/>
    <w:rsid w:val="005F2D9B"/>
    <w:rsid w:val="005F755A"/>
    <w:rsid w:val="00605FA0"/>
    <w:rsid w:val="00616E76"/>
    <w:rsid w:val="0061779F"/>
    <w:rsid w:val="00617FEA"/>
    <w:rsid w:val="0062058C"/>
    <w:rsid w:val="0063226A"/>
    <w:rsid w:val="00635B45"/>
    <w:rsid w:val="00636F38"/>
    <w:rsid w:val="006465E6"/>
    <w:rsid w:val="00646737"/>
    <w:rsid w:val="00647411"/>
    <w:rsid w:val="00674373"/>
    <w:rsid w:val="006862EE"/>
    <w:rsid w:val="006862FE"/>
    <w:rsid w:val="006916D2"/>
    <w:rsid w:val="006A1245"/>
    <w:rsid w:val="006B28E3"/>
    <w:rsid w:val="006C5B67"/>
    <w:rsid w:val="006D3C5C"/>
    <w:rsid w:val="006D6140"/>
    <w:rsid w:val="006E1D62"/>
    <w:rsid w:val="006F16B3"/>
    <w:rsid w:val="007011EA"/>
    <w:rsid w:val="0070756A"/>
    <w:rsid w:val="0071422E"/>
    <w:rsid w:val="00714C10"/>
    <w:rsid w:val="00715CCA"/>
    <w:rsid w:val="007177FD"/>
    <w:rsid w:val="0072027A"/>
    <w:rsid w:val="00725220"/>
    <w:rsid w:val="00725CAD"/>
    <w:rsid w:val="0073109E"/>
    <w:rsid w:val="00735432"/>
    <w:rsid w:val="00743651"/>
    <w:rsid w:val="00743B57"/>
    <w:rsid w:val="00750A38"/>
    <w:rsid w:val="0076220B"/>
    <w:rsid w:val="00765378"/>
    <w:rsid w:val="00770BC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613"/>
    <w:rsid w:val="00867023"/>
    <w:rsid w:val="008709B2"/>
    <w:rsid w:val="00870A45"/>
    <w:rsid w:val="00881F81"/>
    <w:rsid w:val="00884EE7"/>
    <w:rsid w:val="00894221"/>
    <w:rsid w:val="00896857"/>
    <w:rsid w:val="00897514"/>
    <w:rsid w:val="008A4A60"/>
    <w:rsid w:val="008A54C4"/>
    <w:rsid w:val="008A6F4E"/>
    <w:rsid w:val="008D6089"/>
    <w:rsid w:val="008E557E"/>
    <w:rsid w:val="008F13F1"/>
    <w:rsid w:val="008F4E79"/>
    <w:rsid w:val="009116FA"/>
    <w:rsid w:val="00913901"/>
    <w:rsid w:val="00917315"/>
    <w:rsid w:val="00917684"/>
    <w:rsid w:val="009317D3"/>
    <w:rsid w:val="00942691"/>
    <w:rsid w:val="009523B6"/>
    <w:rsid w:val="00954609"/>
    <w:rsid w:val="00956A8C"/>
    <w:rsid w:val="009602ED"/>
    <w:rsid w:val="009604B2"/>
    <w:rsid w:val="00961CF6"/>
    <w:rsid w:val="009636FC"/>
    <w:rsid w:val="009670D9"/>
    <w:rsid w:val="00970C56"/>
    <w:rsid w:val="0097316C"/>
    <w:rsid w:val="00991FC4"/>
    <w:rsid w:val="00992175"/>
    <w:rsid w:val="009A5670"/>
    <w:rsid w:val="009B5C4C"/>
    <w:rsid w:val="009C13FB"/>
    <w:rsid w:val="009D1455"/>
    <w:rsid w:val="009D1D73"/>
    <w:rsid w:val="009D75A6"/>
    <w:rsid w:val="009D7FCC"/>
    <w:rsid w:val="009E300F"/>
    <w:rsid w:val="009F1577"/>
    <w:rsid w:val="00A05595"/>
    <w:rsid w:val="00A059ED"/>
    <w:rsid w:val="00A07890"/>
    <w:rsid w:val="00A1165D"/>
    <w:rsid w:val="00A1368A"/>
    <w:rsid w:val="00A15FB1"/>
    <w:rsid w:val="00A16189"/>
    <w:rsid w:val="00A41988"/>
    <w:rsid w:val="00A4459A"/>
    <w:rsid w:val="00A47AD7"/>
    <w:rsid w:val="00A5417A"/>
    <w:rsid w:val="00A548BD"/>
    <w:rsid w:val="00A57030"/>
    <w:rsid w:val="00A61631"/>
    <w:rsid w:val="00A62BED"/>
    <w:rsid w:val="00A62E6D"/>
    <w:rsid w:val="00A6620E"/>
    <w:rsid w:val="00A66D7B"/>
    <w:rsid w:val="00A75123"/>
    <w:rsid w:val="00A764FF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508F"/>
    <w:rsid w:val="00AC5409"/>
    <w:rsid w:val="00AC5D8F"/>
    <w:rsid w:val="00AD3B5A"/>
    <w:rsid w:val="00AD3CAB"/>
    <w:rsid w:val="00AD510D"/>
    <w:rsid w:val="00AD51D2"/>
    <w:rsid w:val="00AD6D14"/>
    <w:rsid w:val="00AE688F"/>
    <w:rsid w:val="00AE6913"/>
    <w:rsid w:val="00AE6C72"/>
    <w:rsid w:val="00AE6D21"/>
    <w:rsid w:val="00AF0FD7"/>
    <w:rsid w:val="00AF136C"/>
    <w:rsid w:val="00AF3308"/>
    <w:rsid w:val="00B003AD"/>
    <w:rsid w:val="00B0148B"/>
    <w:rsid w:val="00B04DA5"/>
    <w:rsid w:val="00B105A1"/>
    <w:rsid w:val="00B124CE"/>
    <w:rsid w:val="00B12922"/>
    <w:rsid w:val="00B15855"/>
    <w:rsid w:val="00B22D3D"/>
    <w:rsid w:val="00B22E35"/>
    <w:rsid w:val="00B25734"/>
    <w:rsid w:val="00B31BA3"/>
    <w:rsid w:val="00B31D10"/>
    <w:rsid w:val="00B32FD3"/>
    <w:rsid w:val="00B330A4"/>
    <w:rsid w:val="00B357D3"/>
    <w:rsid w:val="00B36857"/>
    <w:rsid w:val="00B375A5"/>
    <w:rsid w:val="00B40D7B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E3F7D"/>
    <w:rsid w:val="00BE509F"/>
    <w:rsid w:val="00BF2B22"/>
    <w:rsid w:val="00BF63B0"/>
    <w:rsid w:val="00C020E9"/>
    <w:rsid w:val="00C04FCB"/>
    <w:rsid w:val="00C1234E"/>
    <w:rsid w:val="00C21C69"/>
    <w:rsid w:val="00C23BA7"/>
    <w:rsid w:val="00C31C7E"/>
    <w:rsid w:val="00C32B66"/>
    <w:rsid w:val="00C34809"/>
    <w:rsid w:val="00C42177"/>
    <w:rsid w:val="00C44CE3"/>
    <w:rsid w:val="00C45E19"/>
    <w:rsid w:val="00C533AB"/>
    <w:rsid w:val="00C62CCA"/>
    <w:rsid w:val="00C6466C"/>
    <w:rsid w:val="00C64D94"/>
    <w:rsid w:val="00C70C51"/>
    <w:rsid w:val="00C71867"/>
    <w:rsid w:val="00C72B6D"/>
    <w:rsid w:val="00C77D06"/>
    <w:rsid w:val="00C82B56"/>
    <w:rsid w:val="00C916F0"/>
    <w:rsid w:val="00C936C6"/>
    <w:rsid w:val="00C93B1A"/>
    <w:rsid w:val="00C9564C"/>
    <w:rsid w:val="00CA1150"/>
    <w:rsid w:val="00CA3925"/>
    <w:rsid w:val="00CA7148"/>
    <w:rsid w:val="00CB41E5"/>
    <w:rsid w:val="00CB6C24"/>
    <w:rsid w:val="00CB754B"/>
    <w:rsid w:val="00CB7C47"/>
    <w:rsid w:val="00CB7FF7"/>
    <w:rsid w:val="00CC0B8B"/>
    <w:rsid w:val="00CD392C"/>
    <w:rsid w:val="00CD4801"/>
    <w:rsid w:val="00CF5760"/>
    <w:rsid w:val="00D01A68"/>
    <w:rsid w:val="00D01C81"/>
    <w:rsid w:val="00D0236E"/>
    <w:rsid w:val="00D037A5"/>
    <w:rsid w:val="00D03AB1"/>
    <w:rsid w:val="00D04192"/>
    <w:rsid w:val="00D04510"/>
    <w:rsid w:val="00D07B33"/>
    <w:rsid w:val="00D100E6"/>
    <w:rsid w:val="00D237A1"/>
    <w:rsid w:val="00D30370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56D5"/>
    <w:rsid w:val="00D823D5"/>
    <w:rsid w:val="00D844AC"/>
    <w:rsid w:val="00D93A8E"/>
    <w:rsid w:val="00DA3AA4"/>
    <w:rsid w:val="00DA7054"/>
    <w:rsid w:val="00DA76B5"/>
    <w:rsid w:val="00DB14B6"/>
    <w:rsid w:val="00DB55D3"/>
    <w:rsid w:val="00DB790F"/>
    <w:rsid w:val="00DC0731"/>
    <w:rsid w:val="00DC13F4"/>
    <w:rsid w:val="00DD0A89"/>
    <w:rsid w:val="00DE0458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23AC1"/>
    <w:rsid w:val="00E26BCA"/>
    <w:rsid w:val="00E3256A"/>
    <w:rsid w:val="00E33298"/>
    <w:rsid w:val="00E33FE8"/>
    <w:rsid w:val="00E367CA"/>
    <w:rsid w:val="00E374F0"/>
    <w:rsid w:val="00E40E94"/>
    <w:rsid w:val="00E41921"/>
    <w:rsid w:val="00E41A99"/>
    <w:rsid w:val="00E46AF6"/>
    <w:rsid w:val="00E72559"/>
    <w:rsid w:val="00E736D8"/>
    <w:rsid w:val="00E74656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238"/>
    <w:rsid w:val="00EF0632"/>
    <w:rsid w:val="00EF06F7"/>
    <w:rsid w:val="00EF26B8"/>
    <w:rsid w:val="00EF4151"/>
    <w:rsid w:val="00F00FF4"/>
    <w:rsid w:val="00F01AAD"/>
    <w:rsid w:val="00F070AF"/>
    <w:rsid w:val="00F11C69"/>
    <w:rsid w:val="00F13F87"/>
    <w:rsid w:val="00F1651A"/>
    <w:rsid w:val="00F174B7"/>
    <w:rsid w:val="00F23C29"/>
    <w:rsid w:val="00F3222A"/>
    <w:rsid w:val="00F35CA7"/>
    <w:rsid w:val="00F41474"/>
    <w:rsid w:val="00F4568F"/>
    <w:rsid w:val="00F529EB"/>
    <w:rsid w:val="00F52AE5"/>
    <w:rsid w:val="00F548C2"/>
    <w:rsid w:val="00F676E9"/>
    <w:rsid w:val="00F746FB"/>
    <w:rsid w:val="00F74C21"/>
    <w:rsid w:val="00F7525E"/>
    <w:rsid w:val="00F75A5B"/>
    <w:rsid w:val="00F766E2"/>
    <w:rsid w:val="00F77CCB"/>
    <w:rsid w:val="00F81E33"/>
    <w:rsid w:val="00F81F6E"/>
    <w:rsid w:val="00F86DCE"/>
    <w:rsid w:val="00F901CB"/>
    <w:rsid w:val="00F95824"/>
    <w:rsid w:val="00F9655C"/>
    <w:rsid w:val="00F97FA3"/>
    <w:rsid w:val="00FA3F99"/>
    <w:rsid w:val="00FA4DB3"/>
    <w:rsid w:val="00FA5113"/>
    <w:rsid w:val="00FA6580"/>
    <w:rsid w:val="00FC1E06"/>
    <w:rsid w:val="00FC500E"/>
    <w:rsid w:val="00FD2767"/>
    <w:rsid w:val="00FD4778"/>
    <w:rsid w:val="00FE39EA"/>
    <w:rsid w:val="00FE40C7"/>
    <w:rsid w:val="00FE5B27"/>
    <w:rsid w:val="00FE61F1"/>
    <w:rsid w:val="00FE73F9"/>
    <w:rsid w:val="00FF2895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basedOn w:val="a0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1695</Words>
  <Characters>13070</Characters>
  <Application>Microsoft Office Word</Application>
  <DocSecurity>0</DocSecurity>
  <Lines>266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Виктор_Ашихмин</cp:lastModifiedBy>
  <cp:revision>6</cp:revision>
  <cp:lastPrinted>2017-06-28T11:04:00Z</cp:lastPrinted>
  <dcterms:created xsi:type="dcterms:W3CDTF">2018-08-24T07:10:00Z</dcterms:created>
  <dcterms:modified xsi:type="dcterms:W3CDTF">2018-08-24T11:18:00Z</dcterms:modified>
</cp:coreProperties>
</file>